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248" w:rsidRPr="002A1B48" w:rsidRDefault="00D90EBF" w:rsidP="007C4248">
      <w:pPr>
        <w:snapToGrid w:val="0"/>
        <w:spacing w:line="600" w:lineRule="exact"/>
        <w:jc w:val="center"/>
        <w:rPr>
          <w:rFonts w:ascii="Times New Roman" w:eastAsia="標楷體"/>
          <w:b/>
          <w:color w:val="000000" w:themeColor="text1"/>
        </w:rPr>
      </w:pPr>
      <w:bookmarkStart w:id="0" w:name="_Toc442462569"/>
      <w:r w:rsidRPr="002A1B48">
        <w:rPr>
          <w:rFonts w:ascii="Times New Roman" w:eastAsia="標楷體" w:hint="eastAsia"/>
          <w:b/>
          <w:color w:val="000000" w:themeColor="text1"/>
          <w:sz w:val="40"/>
        </w:rPr>
        <w:t>全人學習多元領域發展協會</w:t>
      </w:r>
      <w:r w:rsidR="00EB5A67">
        <w:rPr>
          <w:rFonts w:ascii="Times New Roman" w:eastAsia="標楷體" w:hint="eastAsia"/>
          <w:b/>
          <w:color w:val="000000" w:themeColor="text1"/>
          <w:sz w:val="40"/>
        </w:rPr>
        <w:t>章</w:t>
      </w:r>
      <w:r w:rsidR="007C4248" w:rsidRPr="002A1B48">
        <w:rPr>
          <w:rFonts w:ascii="Times New Roman" w:eastAsia="標楷體" w:hint="eastAsia"/>
          <w:b/>
          <w:color w:val="000000" w:themeColor="text1"/>
          <w:sz w:val="40"/>
        </w:rPr>
        <w:t>程</w:t>
      </w:r>
    </w:p>
    <w:p w:rsidR="007C4248" w:rsidRPr="002A1B48" w:rsidRDefault="007C4248" w:rsidP="007C4248">
      <w:pPr>
        <w:snapToGrid w:val="0"/>
        <w:spacing w:line="360" w:lineRule="exact"/>
        <w:ind w:leftChars="600" w:left="1440"/>
        <w:jc w:val="right"/>
        <w:rPr>
          <w:rFonts w:ascii="Times New Roman" w:eastAsia="標楷體" w:cs="新細明體"/>
          <w:b/>
          <w:color w:val="000000" w:themeColor="text1"/>
          <w:kern w:val="0"/>
          <w:bdr w:val="none" w:sz="0" w:space="0" w:color="auto" w:frame="1"/>
          <w:shd w:val="clear" w:color="auto" w:fill="FFFFFF"/>
          <w:lang w:val="zh-TW"/>
        </w:rPr>
      </w:pPr>
      <w:r w:rsidRPr="002A1B48">
        <w:rPr>
          <w:rFonts w:ascii="Times New Roman" w:eastAsia="標楷體" w:cs="新細明體" w:hint="eastAsia"/>
          <w:b/>
          <w:color w:val="000000" w:themeColor="text1"/>
          <w:kern w:val="0"/>
          <w:bdr w:val="none" w:sz="0" w:space="0" w:color="auto" w:frame="1"/>
          <w:shd w:val="clear" w:color="auto" w:fill="FFFFFF"/>
        </w:rPr>
        <w:t>台內團</w:t>
      </w:r>
      <w:r w:rsidRPr="002A1B48">
        <w:rPr>
          <w:rFonts w:ascii="Times New Roman" w:eastAsia="標楷體" w:cs="新細明體" w:hint="eastAsia"/>
          <w:b/>
          <w:color w:val="000000" w:themeColor="text1"/>
          <w:kern w:val="0"/>
          <w:bdr w:val="none" w:sz="0" w:space="0" w:color="auto" w:frame="1"/>
          <w:shd w:val="clear" w:color="auto" w:fill="FFFFFF"/>
          <w:lang w:val="zh-TW"/>
        </w:rPr>
        <w:t>字第</w:t>
      </w:r>
      <w:r w:rsidR="00EB5A67">
        <w:rPr>
          <w:rFonts w:ascii="Times New Roman" w:eastAsia="標楷體" w:cs="新細明體" w:hint="eastAsia"/>
          <w:b/>
          <w:color w:val="000000" w:themeColor="text1"/>
          <w:kern w:val="0"/>
          <w:bdr w:val="none" w:sz="0" w:space="0" w:color="auto" w:frame="1"/>
          <w:shd w:val="clear" w:color="auto" w:fill="FFFFFF"/>
          <w:lang w:val="zh-TW"/>
        </w:rPr>
        <w:t>1</w:t>
      </w:r>
      <w:r w:rsidR="00EB5A67">
        <w:rPr>
          <w:rFonts w:ascii="Times New Roman" w:eastAsia="標楷體" w:cs="新細明體"/>
          <w:b/>
          <w:color w:val="000000" w:themeColor="text1"/>
          <w:kern w:val="0"/>
          <w:bdr w:val="none" w:sz="0" w:space="0" w:color="auto" w:frame="1"/>
          <w:shd w:val="clear" w:color="auto" w:fill="FFFFFF"/>
          <w:lang w:val="zh-TW"/>
        </w:rPr>
        <w:t>140118656</w:t>
      </w:r>
      <w:r w:rsidRPr="002A1B48">
        <w:rPr>
          <w:rFonts w:ascii="Times New Roman" w:eastAsia="標楷體" w:cs="新細明體" w:hint="eastAsia"/>
          <w:b/>
          <w:color w:val="000000" w:themeColor="text1"/>
          <w:kern w:val="0"/>
          <w:bdr w:val="none" w:sz="0" w:space="0" w:color="auto" w:frame="1"/>
          <w:shd w:val="clear" w:color="auto" w:fill="FFFFFF"/>
          <w:lang w:val="zh-TW"/>
        </w:rPr>
        <w:t>號函</w:t>
      </w:r>
    </w:p>
    <w:p w:rsidR="007C4248" w:rsidRPr="002A1B48" w:rsidRDefault="007C4248" w:rsidP="007C4248">
      <w:pPr>
        <w:snapToGrid w:val="0"/>
        <w:spacing w:line="460" w:lineRule="exact"/>
        <w:ind w:leftChars="600" w:left="1440" w:firstLineChars="49" w:firstLine="128"/>
        <w:rPr>
          <w:rFonts w:ascii="Times New Roman" w:eastAsia="標楷體"/>
          <w:b/>
          <w:color w:val="000000" w:themeColor="text1"/>
          <w:sz w:val="26"/>
          <w:szCs w:val="26"/>
        </w:rPr>
      </w:pPr>
      <w:r w:rsidRPr="002A1B48">
        <w:rPr>
          <w:rFonts w:ascii="Times New Roman" w:eastAsia="標楷體" w:hint="eastAsia"/>
          <w:b/>
          <w:color w:val="000000" w:themeColor="text1"/>
          <w:sz w:val="26"/>
          <w:szCs w:val="26"/>
        </w:rPr>
        <w:t>第一章　總則</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　一　條　本會名稱為</w:t>
      </w:r>
      <w:r w:rsidR="00D90EBF" w:rsidRPr="002A1B48">
        <w:rPr>
          <w:rFonts w:ascii="標楷體" w:eastAsia="標楷體" w:hAnsi="標楷體" w:hint="eastAsia"/>
          <w:b/>
          <w:color w:val="000000" w:themeColor="text1"/>
          <w:sz w:val="26"/>
          <w:szCs w:val="26"/>
        </w:rPr>
        <w:t>「</w:t>
      </w:r>
      <w:r w:rsidR="00D90EBF" w:rsidRPr="002A1B48">
        <w:rPr>
          <w:rFonts w:ascii="Times New Roman" w:eastAsia="標楷體" w:hint="eastAsia"/>
          <w:b/>
          <w:color w:val="000000" w:themeColor="text1"/>
          <w:sz w:val="26"/>
          <w:szCs w:val="26"/>
        </w:rPr>
        <w:t>全人學習多元領域發展協會</w:t>
      </w:r>
      <w:r w:rsidR="00D90EBF" w:rsidRPr="002A1B48">
        <w:rPr>
          <w:rFonts w:ascii="標楷體" w:eastAsia="標楷體" w:hAnsi="標楷體" w:hint="eastAsia"/>
          <w:b/>
          <w:color w:val="000000" w:themeColor="text1"/>
          <w:sz w:val="26"/>
          <w:szCs w:val="26"/>
        </w:rPr>
        <w:t>」</w:t>
      </w:r>
      <w:r w:rsidRPr="002A1B48">
        <w:rPr>
          <w:rFonts w:ascii="Times New Roman" w:eastAsia="標楷體" w:hint="eastAsia"/>
          <w:color w:val="000000" w:themeColor="text1"/>
          <w:sz w:val="26"/>
          <w:szCs w:val="26"/>
        </w:rPr>
        <w:t>（以下簡稱本會）。</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　二　條　本會為依法設立、非以營利為目的之公益性社會團體，以</w:t>
      </w:r>
      <w:r w:rsidR="004A3534" w:rsidRPr="002A1B48">
        <w:rPr>
          <w:rFonts w:ascii="Times New Roman" w:eastAsia="標楷體"/>
          <w:color w:val="000000" w:themeColor="text1"/>
          <w:sz w:val="26"/>
          <w:szCs w:val="26"/>
        </w:rPr>
        <w:t>本會以促進全人學習、職涯發展、就業及兼職工作為宗旨，透過教育、培訓及資源共享，幫助會員在學習成長的同時平衡職業與生活，實現自我價值和社會貢獻。</w:t>
      </w:r>
    </w:p>
    <w:p w:rsidR="007C4248" w:rsidRPr="002A1B48" w:rsidRDefault="007C4248" w:rsidP="007C4248">
      <w:pPr>
        <w:snapToGrid w:val="0"/>
        <w:spacing w:line="460" w:lineRule="exact"/>
        <w:ind w:left="1560" w:hangingChars="600" w:hanging="1560"/>
        <w:rPr>
          <w:rFonts w:ascii="Times New Roman" w:eastAsia="標楷體"/>
          <w:b/>
          <w:color w:val="000000" w:themeColor="text1"/>
          <w:sz w:val="26"/>
          <w:szCs w:val="26"/>
        </w:rPr>
      </w:pPr>
      <w:r w:rsidRPr="002A1B48">
        <w:rPr>
          <w:rFonts w:ascii="Times New Roman" w:eastAsia="標楷體" w:hint="eastAsia"/>
          <w:color w:val="000000" w:themeColor="text1"/>
          <w:sz w:val="26"/>
          <w:szCs w:val="26"/>
        </w:rPr>
        <w:t>第　三　條　本會之任務如下，並依相關法令規定推動及執行：</w:t>
      </w:r>
    </w:p>
    <w:p w:rsidR="00D90EBF" w:rsidRPr="002A1B48" w:rsidRDefault="007C4248" w:rsidP="00D90EBF">
      <w:pPr>
        <w:snapToGrid w:val="0"/>
        <w:spacing w:line="460" w:lineRule="exact"/>
        <w:ind w:leftChars="650" w:left="1960" w:hangingChars="154" w:hanging="40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一、</w:t>
      </w:r>
      <w:r w:rsidR="00A50286" w:rsidRPr="002A1B48">
        <w:rPr>
          <w:rFonts w:ascii="Times New Roman" w:eastAsia="標楷體" w:hint="eastAsia"/>
          <w:color w:val="000000" w:themeColor="text1"/>
          <w:sz w:val="26"/>
          <w:szCs w:val="26"/>
        </w:rPr>
        <w:t>推廣</w:t>
      </w:r>
      <w:r w:rsidR="00D90EBF" w:rsidRPr="002A1B48">
        <w:rPr>
          <w:rFonts w:ascii="Times New Roman" w:eastAsia="標楷體" w:hint="eastAsia"/>
          <w:color w:val="000000" w:themeColor="text1"/>
          <w:sz w:val="26"/>
          <w:szCs w:val="26"/>
        </w:rPr>
        <w:t>全人學習與</w:t>
      </w:r>
      <w:r w:rsidR="00A50286" w:rsidRPr="002A1B48">
        <w:rPr>
          <w:rFonts w:ascii="Times New Roman" w:eastAsia="標楷體" w:hint="eastAsia"/>
          <w:color w:val="000000" w:themeColor="text1"/>
          <w:sz w:val="26"/>
          <w:szCs w:val="26"/>
        </w:rPr>
        <w:t>跨領域</w:t>
      </w:r>
      <w:r w:rsidR="004F3311" w:rsidRPr="002A1B48">
        <w:rPr>
          <w:rFonts w:ascii="Times New Roman" w:eastAsia="標楷體" w:hint="eastAsia"/>
          <w:color w:val="000000" w:themeColor="text1"/>
          <w:sz w:val="26"/>
          <w:szCs w:val="26"/>
        </w:rPr>
        <w:t>多元</w:t>
      </w:r>
      <w:r w:rsidR="00A50286" w:rsidRPr="002A1B48">
        <w:rPr>
          <w:rFonts w:ascii="Times New Roman" w:eastAsia="標楷體" w:hint="eastAsia"/>
          <w:color w:val="000000" w:themeColor="text1"/>
          <w:sz w:val="26"/>
          <w:szCs w:val="26"/>
        </w:rPr>
        <w:t>發展</w:t>
      </w:r>
      <w:r w:rsidR="00D90EBF" w:rsidRPr="002A1B48">
        <w:rPr>
          <w:rFonts w:ascii="Times New Roman" w:eastAsia="標楷體" w:hint="eastAsia"/>
          <w:color w:val="000000" w:themeColor="text1"/>
          <w:sz w:val="26"/>
          <w:szCs w:val="26"/>
        </w:rPr>
        <w:t>。</w:t>
      </w:r>
    </w:p>
    <w:p w:rsidR="00D90EBF" w:rsidRPr="002A1B48" w:rsidRDefault="00D90EBF" w:rsidP="00D90EBF">
      <w:pPr>
        <w:snapToGrid w:val="0"/>
        <w:spacing w:line="460" w:lineRule="exact"/>
        <w:ind w:leftChars="650" w:left="1960" w:hangingChars="154" w:hanging="40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二、</w:t>
      </w:r>
      <w:r w:rsidR="00EB5A67" w:rsidRPr="00EB5A67">
        <w:rPr>
          <w:rFonts w:ascii="Times New Roman" w:eastAsia="標楷體"/>
          <w:color w:val="000000" w:themeColor="text1"/>
          <w:sz w:val="26"/>
          <w:szCs w:val="26"/>
        </w:rPr>
        <w:t>提供</w:t>
      </w:r>
      <w:r w:rsidR="00EB5A67" w:rsidRPr="002A1B48">
        <w:rPr>
          <w:rFonts w:ascii="Times New Roman" w:eastAsia="標楷體" w:hint="eastAsia"/>
          <w:color w:val="000000" w:themeColor="text1"/>
          <w:sz w:val="26"/>
          <w:szCs w:val="26"/>
        </w:rPr>
        <w:t>會員</w:t>
      </w:r>
      <w:r w:rsidR="00EB5A67" w:rsidRPr="00EB5A67">
        <w:rPr>
          <w:rFonts w:ascii="Times New Roman" w:eastAsia="標楷體"/>
          <w:color w:val="000000" w:themeColor="text1"/>
          <w:sz w:val="26"/>
          <w:szCs w:val="26"/>
        </w:rPr>
        <w:t>職涯發展諮詢與多元培訓，增進會員就業競爭力，進而提升工作品質與滿意度。</w:t>
      </w:r>
    </w:p>
    <w:p w:rsidR="00D90EBF" w:rsidRPr="002A1B48" w:rsidRDefault="00D90EBF" w:rsidP="00D90EBF">
      <w:pPr>
        <w:snapToGrid w:val="0"/>
        <w:spacing w:line="460" w:lineRule="exact"/>
        <w:ind w:leftChars="650" w:left="1960" w:hangingChars="154" w:hanging="40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三、</w:t>
      </w:r>
      <w:r w:rsidR="00A50286" w:rsidRPr="002A1B48">
        <w:rPr>
          <w:rFonts w:ascii="Times New Roman" w:eastAsia="標楷體" w:hint="eastAsia"/>
          <w:color w:val="000000" w:themeColor="text1"/>
          <w:sz w:val="26"/>
          <w:szCs w:val="26"/>
        </w:rPr>
        <w:t>協助會員</w:t>
      </w:r>
      <w:r w:rsidR="00C67B2B" w:rsidRPr="002A1B48">
        <w:rPr>
          <w:rFonts w:ascii="Times New Roman" w:eastAsia="標楷體" w:hint="eastAsia"/>
          <w:color w:val="000000" w:themeColor="text1"/>
          <w:sz w:val="26"/>
          <w:szCs w:val="26"/>
        </w:rPr>
        <w:t>彈性工時</w:t>
      </w:r>
      <w:r w:rsidR="004F3311" w:rsidRPr="002A1B48">
        <w:rPr>
          <w:rFonts w:ascii="Times New Roman" w:eastAsia="標楷體" w:hint="eastAsia"/>
          <w:color w:val="000000" w:themeColor="text1"/>
          <w:sz w:val="26"/>
          <w:szCs w:val="26"/>
        </w:rPr>
        <w:t>規劃</w:t>
      </w:r>
      <w:r w:rsidR="00C67B2B" w:rsidRPr="002A1B48">
        <w:rPr>
          <w:rFonts w:ascii="Times New Roman" w:eastAsia="標楷體" w:hint="eastAsia"/>
          <w:color w:val="000000" w:themeColor="text1"/>
          <w:sz w:val="26"/>
          <w:szCs w:val="26"/>
        </w:rPr>
        <w:t>，提升生活品質</w:t>
      </w:r>
      <w:r w:rsidRPr="002A1B48">
        <w:rPr>
          <w:rFonts w:ascii="Times New Roman" w:eastAsia="標楷體" w:hint="eastAsia"/>
          <w:color w:val="000000" w:themeColor="text1"/>
          <w:sz w:val="26"/>
          <w:szCs w:val="26"/>
        </w:rPr>
        <w:t>。</w:t>
      </w:r>
    </w:p>
    <w:p w:rsidR="00D90EBF" w:rsidRPr="002A1B48" w:rsidRDefault="00D90EBF" w:rsidP="00D90EBF">
      <w:pPr>
        <w:snapToGrid w:val="0"/>
        <w:spacing w:line="460" w:lineRule="exact"/>
        <w:ind w:leftChars="650" w:left="1960" w:hangingChars="154" w:hanging="400"/>
        <w:rPr>
          <w:rFonts w:ascii="Times New Roman" w:eastAsia="標楷體"/>
          <w:color w:val="000000" w:themeColor="text1"/>
          <w:sz w:val="26"/>
          <w:szCs w:val="26"/>
        </w:rPr>
      </w:pPr>
      <w:r w:rsidRPr="002A1B48">
        <w:rPr>
          <w:rFonts w:ascii="Times New Roman" w:eastAsia="標楷體" w:hint="eastAsia"/>
          <w:color w:val="000000" w:themeColor="text1"/>
          <w:sz w:val="26"/>
          <w:szCs w:val="26"/>
        </w:rPr>
        <w:t>四、舉辦相關</w:t>
      </w:r>
      <w:r w:rsidR="004F3311" w:rsidRPr="002A1B48">
        <w:rPr>
          <w:rFonts w:ascii="Times New Roman" w:eastAsia="標楷體" w:hint="eastAsia"/>
          <w:color w:val="000000" w:themeColor="text1"/>
          <w:sz w:val="26"/>
          <w:szCs w:val="26"/>
        </w:rPr>
        <w:t>領域</w:t>
      </w:r>
      <w:r w:rsidRPr="002A1B48">
        <w:rPr>
          <w:rFonts w:ascii="Times New Roman" w:eastAsia="標楷體" w:hint="eastAsia"/>
          <w:color w:val="000000" w:themeColor="text1"/>
          <w:sz w:val="26"/>
          <w:szCs w:val="26"/>
        </w:rPr>
        <w:t>培訓課程、工作坊及講座。</w:t>
      </w:r>
    </w:p>
    <w:p w:rsidR="00D90EBF" w:rsidRPr="002A1B48" w:rsidRDefault="00D90EBF" w:rsidP="00D90EBF">
      <w:pPr>
        <w:snapToGrid w:val="0"/>
        <w:spacing w:line="460" w:lineRule="exact"/>
        <w:ind w:leftChars="650" w:left="1960" w:hangingChars="154" w:hanging="40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五、建立學習</w:t>
      </w:r>
      <w:r w:rsidR="004F3311" w:rsidRPr="002A1B48">
        <w:rPr>
          <w:rFonts w:ascii="Times New Roman" w:eastAsia="標楷體" w:hint="eastAsia"/>
          <w:color w:val="000000" w:themeColor="text1"/>
          <w:sz w:val="26"/>
          <w:szCs w:val="26"/>
        </w:rPr>
        <w:t>與彈性工作</w:t>
      </w:r>
      <w:r w:rsidRPr="002A1B48">
        <w:rPr>
          <w:rFonts w:ascii="Times New Roman" w:eastAsia="標楷體" w:hint="eastAsia"/>
          <w:color w:val="000000" w:themeColor="text1"/>
          <w:sz w:val="26"/>
          <w:szCs w:val="26"/>
        </w:rPr>
        <w:t>資源共享平台。</w:t>
      </w:r>
    </w:p>
    <w:p w:rsidR="007C4248" w:rsidRPr="002A1B48" w:rsidRDefault="00D90EBF" w:rsidP="00D90EBF">
      <w:pPr>
        <w:snapToGrid w:val="0"/>
        <w:spacing w:line="460" w:lineRule="exact"/>
        <w:ind w:leftChars="650" w:left="1960" w:hangingChars="154" w:hanging="400"/>
        <w:rPr>
          <w:rFonts w:ascii="Times New Roman" w:eastAsia="標楷體"/>
          <w:color w:val="000000" w:themeColor="text1"/>
          <w:sz w:val="26"/>
          <w:szCs w:val="26"/>
        </w:rPr>
      </w:pPr>
      <w:r w:rsidRPr="002A1B48">
        <w:rPr>
          <w:rFonts w:ascii="Times New Roman" w:eastAsia="標楷體" w:hint="eastAsia"/>
          <w:color w:val="000000" w:themeColor="text1"/>
          <w:sz w:val="26"/>
          <w:szCs w:val="26"/>
        </w:rPr>
        <w:t>六、促進與國內外相關機構及組織的合作與交流。</w:t>
      </w:r>
    </w:p>
    <w:p w:rsidR="007C4248" w:rsidRPr="002A1B48" w:rsidRDefault="007C4248" w:rsidP="007C4248">
      <w:pPr>
        <w:snapToGrid w:val="0"/>
        <w:spacing w:line="460" w:lineRule="exact"/>
        <w:ind w:left="1534" w:hangingChars="590" w:hanging="1534"/>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　四　條　本會之主管機關為內政部，本會之目的事業應受各該事業主管機關之指導、監督。</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　五　條　本會以全國行政區域為組織區域。</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　六　條　本會會址設於主管機關所轄地區，並得報經主管機關核准設分支機構。</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前項分支機構組織簡則</w:t>
      </w:r>
      <w:r w:rsidR="002617C4" w:rsidRPr="002A1B48">
        <w:rPr>
          <w:rFonts w:ascii="標楷體" w:eastAsia="標楷體" w:hAnsi="標楷體" w:hint="eastAsia"/>
          <w:color w:val="000000" w:themeColor="text1"/>
          <w:sz w:val="26"/>
          <w:szCs w:val="26"/>
        </w:rPr>
        <w:t>經會員（會員代表）大會通過</w:t>
      </w:r>
      <w:r w:rsidRPr="002A1B48">
        <w:rPr>
          <w:rFonts w:ascii="Times New Roman" w:eastAsia="標楷體" w:hint="eastAsia"/>
          <w:color w:val="000000" w:themeColor="text1"/>
          <w:sz w:val="26"/>
          <w:szCs w:val="26"/>
        </w:rPr>
        <w:t>，報請主管機關核准後行之。</w:t>
      </w:r>
    </w:p>
    <w:p w:rsidR="007C4248" w:rsidRPr="002A1B48" w:rsidRDefault="007C4248" w:rsidP="007C4248">
      <w:pPr>
        <w:snapToGrid w:val="0"/>
        <w:spacing w:line="460" w:lineRule="exact"/>
        <w:ind w:leftChars="649" w:left="1558"/>
        <w:rPr>
          <w:rFonts w:ascii="Times New Roman" w:eastAsia="標楷體"/>
          <w:color w:val="000000" w:themeColor="text1"/>
          <w:sz w:val="26"/>
          <w:szCs w:val="26"/>
        </w:rPr>
      </w:pPr>
      <w:r w:rsidRPr="002A1B48">
        <w:rPr>
          <w:rFonts w:ascii="Times New Roman" w:eastAsia="標楷體" w:hint="eastAsia"/>
          <w:color w:val="000000" w:themeColor="text1"/>
          <w:sz w:val="26"/>
          <w:szCs w:val="26"/>
        </w:rPr>
        <w:t>會址及分支機構之地址於設置及變更時，應函報主管機關核備。</w:t>
      </w:r>
    </w:p>
    <w:p w:rsidR="007C4248" w:rsidRPr="002A1B48" w:rsidRDefault="007C4248" w:rsidP="007C4248">
      <w:pPr>
        <w:snapToGrid w:val="0"/>
        <w:spacing w:line="460" w:lineRule="exact"/>
        <w:ind w:leftChars="600" w:left="1440"/>
        <w:rPr>
          <w:rFonts w:ascii="Times New Roman" w:eastAsia="標楷體"/>
          <w:color w:val="000000" w:themeColor="text1"/>
          <w:sz w:val="26"/>
          <w:szCs w:val="26"/>
        </w:rPr>
      </w:pPr>
    </w:p>
    <w:p w:rsidR="007C4248" w:rsidRPr="002A1B48" w:rsidRDefault="007C4248" w:rsidP="007C4248">
      <w:pPr>
        <w:snapToGrid w:val="0"/>
        <w:spacing w:line="460" w:lineRule="exact"/>
        <w:rPr>
          <w:rFonts w:ascii="Times New Roman" w:eastAsia="標楷體"/>
          <w:b/>
          <w:color w:val="000000" w:themeColor="text1"/>
          <w:sz w:val="26"/>
          <w:szCs w:val="26"/>
        </w:rPr>
      </w:pPr>
      <w:r w:rsidRPr="002A1B48">
        <w:rPr>
          <w:rFonts w:ascii="Times New Roman" w:eastAsia="標楷體" w:hint="eastAsia"/>
          <w:b/>
          <w:color w:val="000000" w:themeColor="text1"/>
          <w:sz w:val="26"/>
          <w:szCs w:val="26"/>
        </w:rPr>
        <w:t xml:space="preserve">　　　　　　第二章　會員、理事及監事</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　七　條　本會會員及會費分類如下：</w:t>
      </w:r>
    </w:p>
    <w:p w:rsidR="007C4248" w:rsidRPr="002A1B48" w:rsidRDefault="006D3532" w:rsidP="007C4248">
      <w:pPr>
        <w:snapToGrid w:val="0"/>
        <w:spacing w:line="460" w:lineRule="exact"/>
        <w:ind w:leftChars="652" w:left="2085" w:hangingChars="200" w:hanging="52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一、個人會員：凡贊同本會宗旨並參與活動</w:t>
      </w:r>
      <w:r w:rsidR="007C4248" w:rsidRPr="002A1B48">
        <w:rPr>
          <w:rFonts w:ascii="Times New Roman" w:eastAsia="標楷體" w:hint="eastAsia"/>
          <w:color w:val="000000" w:themeColor="text1"/>
          <w:sz w:val="26"/>
          <w:szCs w:val="26"/>
        </w:rPr>
        <w:t>，填具入會申請書，經理事會審查通過，並繳納會費後，為個人會員；</w:t>
      </w:r>
      <w:r w:rsidR="007C4248" w:rsidRPr="002A1B48">
        <w:rPr>
          <w:rFonts w:ascii="Times New Roman" w:eastAsia="標楷體" w:hint="eastAsia"/>
          <w:b/>
          <w:color w:val="000000" w:themeColor="text1"/>
          <w:sz w:val="26"/>
          <w:szCs w:val="26"/>
        </w:rPr>
        <w:t>入會費新臺幣</w:t>
      </w:r>
      <w:r w:rsidRPr="002A1B48">
        <w:rPr>
          <w:rFonts w:ascii="Times New Roman" w:eastAsia="標楷體" w:hint="eastAsia"/>
          <w:b/>
          <w:color w:val="000000" w:themeColor="text1"/>
          <w:sz w:val="26"/>
          <w:szCs w:val="26"/>
        </w:rPr>
        <w:t>1</w:t>
      </w:r>
      <w:r w:rsidRPr="002A1B48">
        <w:rPr>
          <w:rFonts w:ascii="Times New Roman" w:eastAsia="標楷體" w:hint="eastAsia"/>
          <w:b/>
          <w:color w:val="000000" w:themeColor="text1"/>
          <w:sz w:val="26"/>
          <w:szCs w:val="26"/>
        </w:rPr>
        <w:t>仟</w:t>
      </w:r>
      <w:r w:rsidR="007C4248" w:rsidRPr="002A1B48">
        <w:rPr>
          <w:rFonts w:ascii="Times New Roman" w:eastAsia="標楷體" w:hint="eastAsia"/>
          <w:b/>
          <w:color w:val="000000" w:themeColor="text1"/>
          <w:sz w:val="26"/>
          <w:szCs w:val="26"/>
        </w:rPr>
        <w:t>元，</w:t>
      </w:r>
      <w:r w:rsidR="007C4248" w:rsidRPr="002A1B48">
        <w:rPr>
          <w:rFonts w:ascii="Times New Roman" w:eastAsia="標楷體" w:hint="eastAsia"/>
          <w:color w:val="000000" w:themeColor="text1"/>
          <w:sz w:val="26"/>
          <w:szCs w:val="26"/>
        </w:rPr>
        <w:t>於會員入會時繳納</w:t>
      </w:r>
      <w:r w:rsidR="007C4248" w:rsidRPr="002A1B48">
        <w:rPr>
          <w:rFonts w:ascii="Times New Roman" w:eastAsia="標楷體" w:hint="eastAsia"/>
          <w:b/>
          <w:color w:val="000000" w:themeColor="text1"/>
          <w:sz w:val="26"/>
          <w:szCs w:val="26"/>
        </w:rPr>
        <w:t>；常年會費</w:t>
      </w:r>
      <w:r w:rsidRPr="002A1B48">
        <w:rPr>
          <w:rFonts w:ascii="Times New Roman" w:eastAsia="標楷體" w:hint="eastAsia"/>
          <w:b/>
          <w:color w:val="000000" w:themeColor="text1"/>
          <w:sz w:val="26"/>
          <w:szCs w:val="26"/>
        </w:rPr>
        <w:t>1</w:t>
      </w:r>
      <w:r w:rsidRPr="002A1B48">
        <w:rPr>
          <w:rFonts w:ascii="Times New Roman" w:eastAsia="標楷體" w:hint="eastAsia"/>
          <w:b/>
          <w:color w:val="000000" w:themeColor="text1"/>
          <w:sz w:val="26"/>
          <w:szCs w:val="26"/>
        </w:rPr>
        <w:t>仟</w:t>
      </w:r>
      <w:r w:rsidR="007C4248" w:rsidRPr="002A1B48">
        <w:rPr>
          <w:rFonts w:ascii="Times New Roman" w:eastAsia="標楷體" w:hint="eastAsia"/>
          <w:b/>
          <w:color w:val="000000" w:themeColor="text1"/>
          <w:sz w:val="26"/>
          <w:szCs w:val="26"/>
        </w:rPr>
        <w:t>元</w:t>
      </w:r>
      <w:r w:rsidR="007C4248" w:rsidRPr="002A1B48">
        <w:rPr>
          <w:rFonts w:ascii="Times New Roman" w:eastAsia="標楷體" w:hint="eastAsia"/>
          <w:color w:val="000000" w:themeColor="text1"/>
          <w:sz w:val="26"/>
          <w:szCs w:val="26"/>
        </w:rPr>
        <w:t>。</w:t>
      </w:r>
    </w:p>
    <w:p w:rsidR="007C4248" w:rsidRPr="002A1B48" w:rsidRDefault="007C4248" w:rsidP="007C4248">
      <w:pPr>
        <w:snapToGrid w:val="0"/>
        <w:spacing w:line="460" w:lineRule="exact"/>
        <w:ind w:leftChars="652" w:left="2085" w:hangingChars="200" w:hanging="52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二、團體會員：凡贊同本會宗旨之機構或團體，填具入會申請書，經理事會審查通過，並繳納會費後，為團體會員，團體會員推派代表</w:t>
      </w:r>
      <w:r w:rsidR="006D3532" w:rsidRPr="002A1B48">
        <w:rPr>
          <w:rFonts w:ascii="Times New Roman" w:eastAsia="標楷體" w:hint="eastAsia"/>
          <w:b/>
          <w:color w:val="000000" w:themeColor="text1"/>
          <w:sz w:val="26"/>
          <w:szCs w:val="26"/>
        </w:rPr>
        <w:t>1</w:t>
      </w:r>
      <w:r w:rsidRPr="002A1B48">
        <w:rPr>
          <w:rFonts w:ascii="Times New Roman" w:eastAsia="標楷體" w:hint="eastAsia"/>
          <w:b/>
          <w:color w:val="000000" w:themeColor="text1"/>
          <w:sz w:val="26"/>
          <w:szCs w:val="26"/>
        </w:rPr>
        <w:lastRenderedPageBreak/>
        <w:t>人</w:t>
      </w:r>
      <w:r w:rsidRPr="002A1B48">
        <w:rPr>
          <w:rFonts w:ascii="Times New Roman" w:eastAsia="標楷體" w:hint="eastAsia"/>
          <w:color w:val="000000" w:themeColor="text1"/>
          <w:sz w:val="26"/>
          <w:szCs w:val="26"/>
        </w:rPr>
        <w:t>，以行使會員權利；</w:t>
      </w:r>
      <w:r w:rsidRPr="002A1B48">
        <w:rPr>
          <w:rFonts w:ascii="Times New Roman" w:eastAsia="標楷體" w:hint="eastAsia"/>
          <w:b/>
          <w:color w:val="000000" w:themeColor="text1"/>
          <w:sz w:val="26"/>
          <w:szCs w:val="26"/>
        </w:rPr>
        <w:t>入會費新臺幣</w:t>
      </w:r>
      <w:r w:rsidR="005115F7" w:rsidRPr="002A1B48">
        <w:rPr>
          <w:rFonts w:ascii="Times New Roman" w:eastAsia="標楷體" w:hint="eastAsia"/>
          <w:b/>
          <w:color w:val="000000" w:themeColor="text1"/>
          <w:sz w:val="26"/>
          <w:szCs w:val="26"/>
        </w:rPr>
        <w:t>5</w:t>
      </w:r>
      <w:r w:rsidR="006D3532" w:rsidRPr="002A1B48">
        <w:rPr>
          <w:rFonts w:ascii="Times New Roman" w:eastAsia="標楷體" w:hint="eastAsia"/>
          <w:b/>
          <w:color w:val="000000" w:themeColor="text1"/>
          <w:sz w:val="26"/>
          <w:szCs w:val="26"/>
        </w:rPr>
        <w:t>仟</w:t>
      </w:r>
      <w:r w:rsidRPr="002A1B48">
        <w:rPr>
          <w:rFonts w:ascii="Times New Roman" w:eastAsia="標楷體" w:hint="eastAsia"/>
          <w:b/>
          <w:color w:val="000000" w:themeColor="text1"/>
          <w:sz w:val="26"/>
          <w:szCs w:val="26"/>
        </w:rPr>
        <w:t>元</w:t>
      </w:r>
      <w:r w:rsidRPr="002A1B48">
        <w:rPr>
          <w:rFonts w:ascii="Times New Roman" w:eastAsia="標楷體" w:hint="eastAsia"/>
          <w:color w:val="000000" w:themeColor="text1"/>
          <w:sz w:val="26"/>
          <w:szCs w:val="26"/>
        </w:rPr>
        <w:t>，於會員入會時繳納</w:t>
      </w:r>
      <w:r w:rsidRPr="002A1B48">
        <w:rPr>
          <w:rFonts w:ascii="Times New Roman" w:eastAsia="標楷體" w:hint="eastAsia"/>
          <w:b/>
          <w:color w:val="000000" w:themeColor="text1"/>
          <w:sz w:val="26"/>
          <w:szCs w:val="26"/>
        </w:rPr>
        <w:t>；常年會費</w:t>
      </w:r>
      <w:r w:rsidR="005115F7" w:rsidRPr="002A1B48">
        <w:rPr>
          <w:rFonts w:ascii="Times New Roman" w:eastAsia="標楷體" w:hint="eastAsia"/>
          <w:b/>
          <w:color w:val="000000" w:themeColor="text1"/>
          <w:sz w:val="26"/>
          <w:szCs w:val="26"/>
        </w:rPr>
        <w:t>5</w:t>
      </w:r>
      <w:r w:rsidR="006D3532" w:rsidRPr="002A1B48">
        <w:rPr>
          <w:rFonts w:ascii="Times New Roman" w:eastAsia="標楷體" w:hint="eastAsia"/>
          <w:b/>
          <w:color w:val="000000" w:themeColor="text1"/>
          <w:sz w:val="26"/>
          <w:szCs w:val="26"/>
        </w:rPr>
        <w:t>仟</w:t>
      </w:r>
      <w:r w:rsidRPr="002A1B48">
        <w:rPr>
          <w:rFonts w:ascii="Times New Roman" w:eastAsia="標楷體" w:hint="eastAsia"/>
          <w:b/>
          <w:color w:val="000000" w:themeColor="text1"/>
          <w:sz w:val="26"/>
          <w:szCs w:val="26"/>
        </w:rPr>
        <w:t>元</w:t>
      </w:r>
      <w:r w:rsidRPr="002A1B48">
        <w:rPr>
          <w:rFonts w:ascii="Times New Roman" w:eastAsia="標楷體" w:hint="eastAsia"/>
          <w:color w:val="000000" w:themeColor="text1"/>
          <w:sz w:val="26"/>
          <w:szCs w:val="26"/>
        </w:rPr>
        <w:t>。</w:t>
      </w:r>
    </w:p>
    <w:p w:rsidR="007C4248" w:rsidRPr="002A1B48" w:rsidRDefault="007C4248" w:rsidP="007C4248">
      <w:pPr>
        <w:snapToGrid w:val="0"/>
        <w:spacing w:line="460" w:lineRule="exact"/>
        <w:ind w:leftChars="652" w:left="2085" w:hangingChars="200" w:hanging="52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三、贊助會員：凡贊同本會宗旨且贊助本會經費、資源之個人或團體，填具入會申請書，經理事會審查通過後，為贊助會員。</w:t>
      </w:r>
    </w:p>
    <w:p w:rsidR="007C4248" w:rsidRPr="002A1B48" w:rsidRDefault="007C4248" w:rsidP="007C4248">
      <w:pPr>
        <w:snapToGrid w:val="0"/>
        <w:spacing w:line="460" w:lineRule="exact"/>
        <w:ind w:leftChars="652" w:left="2086" w:hangingChars="200" w:hanging="521"/>
        <w:rPr>
          <w:rFonts w:ascii="Times New Roman" w:eastAsia="標楷體"/>
          <w:b/>
          <w:color w:val="000000" w:themeColor="text1"/>
          <w:sz w:val="26"/>
          <w:szCs w:val="26"/>
        </w:rPr>
      </w:pPr>
      <w:r w:rsidRPr="002A1B48">
        <w:rPr>
          <w:rFonts w:ascii="Times New Roman" w:eastAsia="標楷體" w:hint="eastAsia"/>
          <w:b/>
          <w:color w:val="000000" w:themeColor="text1"/>
          <w:sz w:val="26"/>
          <w:szCs w:val="26"/>
        </w:rPr>
        <w:t>四、</w:t>
      </w:r>
      <w:r w:rsidR="00DB0351" w:rsidRPr="002A1B48">
        <w:rPr>
          <w:rFonts w:ascii="Times New Roman" w:eastAsia="標楷體" w:hint="eastAsia"/>
          <w:b/>
          <w:color w:val="000000" w:themeColor="text1"/>
          <w:sz w:val="26"/>
          <w:szCs w:val="26"/>
        </w:rPr>
        <w:t>榮譽會員：凡贊同本會宗旨且對本會有相當貢獻之個人，經會員</w:t>
      </w:r>
      <w:r w:rsidR="00DB0351" w:rsidRPr="002A1B48">
        <w:rPr>
          <w:rFonts w:ascii="Times New Roman" w:eastAsia="標楷體" w:hint="eastAsia"/>
          <w:b/>
          <w:color w:val="000000" w:themeColor="text1"/>
          <w:sz w:val="26"/>
          <w:szCs w:val="26"/>
        </w:rPr>
        <w:t>5</w:t>
      </w:r>
      <w:r w:rsidR="00DB0351" w:rsidRPr="002A1B48">
        <w:rPr>
          <w:rFonts w:ascii="Times New Roman" w:eastAsia="標楷體" w:hint="eastAsia"/>
          <w:b/>
          <w:color w:val="000000" w:themeColor="text1"/>
          <w:sz w:val="26"/>
          <w:szCs w:val="26"/>
        </w:rPr>
        <w:t>名以上聯名</w:t>
      </w:r>
      <w:r w:rsidR="005115F7" w:rsidRPr="002A1B48">
        <w:rPr>
          <w:rFonts w:ascii="Times New Roman" w:eastAsia="標楷體" w:hint="eastAsia"/>
          <w:b/>
          <w:color w:val="000000" w:themeColor="text1"/>
          <w:sz w:val="26"/>
          <w:szCs w:val="26"/>
        </w:rPr>
        <w:t>向理事會</w:t>
      </w:r>
      <w:r w:rsidR="00DB0351" w:rsidRPr="002A1B48">
        <w:rPr>
          <w:rFonts w:ascii="Times New Roman" w:eastAsia="標楷體" w:hint="eastAsia"/>
          <w:b/>
          <w:color w:val="000000" w:themeColor="text1"/>
          <w:sz w:val="26"/>
          <w:szCs w:val="26"/>
        </w:rPr>
        <w:t>推薦</w:t>
      </w:r>
      <w:r w:rsidR="005115F7" w:rsidRPr="002A1B48">
        <w:rPr>
          <w:rFonts w:ascii="Times New Roman" w:eastAsia="標楷體" w:hint="eastAsia"/>
          <w:b/>
          <w:color w:val="000000" w:themeColor="text1"/>
          <w:sz w:val="26"/>
          <w:szCs w:val="26"/>
        </w:rPr>
        <w:t>，由理事會</w:t>
      </w:r>
      <w:r w:rsidR="00DB0351" w:rsidRPr="002A1B48">
        <w:rPr>
          <w:rFonts w:ascii="Times New Roman" w:eastAsia="標楷體" w:hint="eastAsia"/>
          <w:b/>
          <w:color w:val="000000" w:themeColor="text1"/>
          <w:sz w:val="26"/>
          <w:szCs w:val="26"/>
        </w:rPr>
        <w:t>審查通過後</w:t>
      </w:r>
      <w:r w:rsidR="005115F7" w:rsidRPr="002A1B48">
        <w:rPr>
          <w:rFonts w:ascii="Times New Roman" w:eastAsia="標楷體" w:hint="eastAsia"/>
          <w:b/>
          <w:color w:val="000000" w:themeColor="text1"/>
          <w:sz w:val="26"/>
          <w:szCs w:val="26"/>
        </w:rPr>
        <w:t>，</w:t>
      </w:r>
      <w:r w:rsidR="00DB0351" w:rsidRPr="002A1B48">
        <w:rPr>
          <w:rFonts w:ascii="Times New Roman" w:eastAsia="標楷體" w:hint="eastAsia"/>
          <w:b/>
          <w:color w:val="000000" w:themeColor="text1"/>
          <w:sz w:val="26"/>
          <w:szCs w:val="26"/>
        </w:rPr>
        <w:t>填具入會申請書，</w:t>
      </w:r>
      <w:r w:rsidR="005115F7" w:rsidRPr="002A1B48">
        <w:rPr>
          <w:rFonts w:ascii="Times New Roman" w:eastAsia="標楷體" w:hint="eastAsia"/>
          <w:b/>
          <w:color w:val="000000" w:themeColor="text1"/>
          <w:sz w:val="26"/>
          <w:szCs w:val="26"/>
        </w:rPr>
        <w:t>為榮譽</w:t>
      </w:r>
      <w:r w:rsidR="00DB0351" w:rsidRPr="002A1B48">
        <w:rPr>
          <w:rFonts w:ascii="Times New Roman" w:eastAsia="標楷體" w:hint="eastAsia"/>
          <w:b/>
          <w:color w:val="000000" w:themeColor="text1"/>
          <w:sz w:val="26"/>
          <w:szCs w:val="26"/>
        </w:rPr>
        <w:t>會員。</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　八　條　會員（會員代表）有表決權、選舉權、被選舉權與罷免權。每一會員（會員代表）為一權。</w:t>
      </w:r>
    </w:p>
    <w:p w:rsidR="007C4248" w:rsidRPr="002A1B48" w:rsidRDefault="007C4248" w:rsidP="007C4248">
      <w:pPr>
        <w:snapToGrid w:val="0"/>
        <w:spacing w:line="460" w:lineRule="exact"/>
        <w:ind w:leftChars="650" w:left="1596" w:hangingChars="14" w:hanging="36"/>
        <w:rPr>
          <w:rFonts w:ascii="Times New Roman" w:eastAsia="標楷體"/>
          <w:color w:val="000000" w:themeColor="text1"/>
          <w:sz w:val="26"/>
          <w:szCs w:val="26"/>
        </w:rPr>
      </w:pPr>
      <w:r w:rsidRPr="002A1B48">
        <w:rPr>
          <w:rFonts w:ascii="Times New Roman" w:eastAsia="標楷體" w:hint="eastAsia"/>
          <w:color w:val="000000" w:themeColor="text1"/>
          <w:sz w:val="26"/>
          <w:szCs w:val="26"/>
        </w:rPr>
        <w:t>贊助會員、榮譽會員，無前項權利。</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　九　條　本會理事及監事，</w:t>
      </w:r>
      <w:r w:rsidRPr="002A1B48">
        <w:rPr>
          <w:rFonts w:ascii="Times New Roman" w:eastAsia="標楷體" w:hint="eastAsia"/>
          <w:b/>
          <w:color w:val="000000" w:themeColor="text1"/>
          <w:sz w:val="26"/>
          <w:szCs w:val="26"/>
        </w:rPr>
        <w:t>任期</w:t>
      </w:r>
      <w:r w:rsidR="005115F7" w:rsidRPr="002A1B48">
        <w:rPr>
          <w:rFonts w:ascii="Times New Roman" w:eastAsia="標楷體" w:hint="eastAsia"/>
          <w:b/>
          <w:color w:val="000000" w:themeColor="text1"/>
          <w:sz w:val="26"/>
          <w:szCs w:val="26"/>
        </w:rPr>
        <w:t>4</w:t>
      </w:r>
      <w:r w:rsidRPr="002A1B48">
        <w:rPr>
          <w:rFonts w:ascii="Times New Roman" w:eastAsia="標楷體" w:hint="eastAsia"/>
          <w:b/>
          <w:color w:val="000000" w:themeColor="text1"/>
          <w:sz w:val="26"/>
          <w:szCs w:val="26"/>
        </w:rPr>
        <w:t>年</w:t>
      </w:r>
      <w:r w:rsidRPr="002A1B48">
        <w:rPr>
          <w:rFonts w:ascii="Times New Roman" w:eastAsia="標楷體" w:hint="eastAsia"/>
          <w:color w:val="000000" w:themeColor="text1"/>
          <w:sz w:val="26"/>
          <w:szCs w:val="26"/>
        </w:rPr>
        <w:t>。</w:t>
      </w:r>
    </w:p>
    <w:p w:rsidR="007C4248" w:rsidRPr="002A1B48" w:rsidRDefault="007C4248" w:rsidP="007C4248">
      <w:pPr>
        <w:snapToGrid w:val="0"/>
        <w:spacing w:line="460" w:lineRule="exact"/>
        <w:ind w:left="1560" w:hangingChars="600" w:hanging="1560"/>
        <w:rPr>
          <w:rFonts w:ascii="Times New Roman" w:eastAsia="標楷體"/>
          <w:b/>
          <w:color w:val="000000" w:themeColor="text1"/>
          <w:sz w:val="26"/>
          <w:szCs w:val="26"/>
        </w:rPr>
      </w:pPr>
      <w:r w:rsidRPr="002A1B48">
        <w:rPr>
          <w:rFonts w:ascii="Times New Roman" w:eastAsia="標楷體" w:hint="eastAsia"/>
          <w:color w:val="000000" w:themeColor="text1"/>
          <w:sz w:val="26"/>
          <w:szCs w:val="26"/>
        </w:rPr>
        <w:t xml:space="preserve">第　十　條　</w:t>
      </w:r>
      <w:r w:rsidRPr="002A1B48">
        <w:rPr>
          <w:rFonts w:ascii="Times New Roman" w:eastAsia="標楷體" w:hint="eastAsia"/>
          <w:b/>
          <w:color w:val="000000" w:themeColor="text1"/>
          <w:sz w:val="26"/>
          <w:szCs w:val="26"/>
        </w:rPr>
        <w:t>本會置理事</w:t>
      </w:r>
      <w:r w:rsidR="005115F7" w:rsidRPr="002A1B48">
        <w:rPr>
          <w:rFonts w:ascii="Times New Roman" w:eastAsia="標楷體" w:hint="eastAsia"/>
          <w:b/>
          <w:color w:val="000000" w:themeColor="text1"/>
          <w:sz w:val="26"/>
          <w:szCs w:val="26"/>
        </w:rPr>
        <w:t>9</w:t>
      </w:r>
      <w:r w:rsidRPr="002A1B48">
        <w:rPr>
          <w:rFonts w:ascii="Times New Roman" w:eastAsia="標楷體" w:hint="eastAsia"/>
          <w:b/>
          <w:color w:val="000000" w:themeColor="text1"/>
          <w:sz w:val="26"/>
          <w:szCs w:val="26"/>
        </w:rPr>
        <w:t>人（含常務理事</w:t>
      </w:r>
      <w:bookmarkStart w:id="1" w:name="_Hlk1479676"/>
      <w:r w:rsidR="003D7FFA" w:rsidRPr="002A1B48">
        <w:rPr>
          <w:rFonts w:ascii="Times New Roman" w:eastAsia="標楷體"/>
          <w:b/>
          <w:color w:val="000000" w:themeColor="text1"/>
          <w:sz w:val="26"/>
          <w:szCs w:val="26"/>
        </w:rPr>
        <w:t>3</w:t>
      </w:r>
      <w:r w:rsidRPr="002A1B48">
        <w:rPr>
          <w:rFonts w:ascii="Times New Roman" w:eastAsia="標楷體" w:hint="eastAsia"/>
          <w:b/>
          <w:color w:val="000000" w:themeColor="text1"/>
          <w:sz w:val="26"/>
          <w:szCs w:val="26"/>
        </w:rPr>
        <w:t>人</w:t>
      </w:r>
      <w:bookmarkEnd w:id="1"/>
      <w:r w:rsidRPr="002A1B48">
        <w:rPr>
          <w:rFonts w:ascii="Times New Roman" w:eastAsia="標楷體" w:hint="eastAsia"/>
          <w:b/>
          <w:color w:val="000000" w:themeColor="text1"/>
          <w:sz w:val="26"/>
          <w:szCs w:val="26"/>
        </w:rPr>
        <w:t>，其中</w:t>
      </w:r>
      <w:r w:rsidRPr="002A1B48">
        <w:rPr>
          <w:rFonts w:ascii="Times New Roman" w:eastAsia="標楷體"/>
          <w:b/>
          <w:color w:val="000000" w:themeColor="text1"/>
          <w:sz w:val="26"/>
          <w:szCs w:val="26"/>
        </w:rPr>
        <w:t>1</w:t>
      </w:r>
      <w:r w:rsidRPr="002A1B48">
        <w:rPr>
          <w:rFonts w:ascii="Times New Roman" w:eastAsia="標楷體" w:hint="eastAsia"/>
          <w:b/>
          <w:color w:val="000000" w:themeColor="text1"/>
          <w:sz w:val="26"/>
          <w:szCs w:val="26"/>
        </w:rPr>
        <w:t>人為理事長）、候補理事</w:t>
      </w:r>
      <w:r w:rsidR="005115F7" w:rsidRPr="002A1B48">
        <w:rPr>
          <w:rFonts w:ascii="Times New Roman" w:eastAsia="標楷體" w:hint="eastAsia"/>
          <w:b/>
          <w:color w:val="000000" w:themeColor="text1"/>
          <w:sz w:val="26"/>
          <w:szCs w:val="26"/>
        </w:rPr>
        <w:t>2</w:t>
      </w:r>
      <w:r w:rsidRPr="002A1B48">
        <w:rPr>
          <w:rFonts w:ascii="Times New Roman" w:eastAsia="標楷體" w:hint="eastAsia"/>
          <w:b/>
          <w:color w:val="000000" w:themeColor="text1"/>
          <w:sz w:val="26"/>
          <w:szCs w:val="26"/>
        </w:rPr>
        <w:t>人。</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常務理事，由全體理事互選之。</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理事長，由全體理事就常務理事中選舉之。</w:t>
      </w:r>
    </w:p>
    <w:p w:rsidR="007C4248" w:rsidRPr="002A1B48" w:rsidRDefault="007C4248" w:rsidP="007C4248">
      <w:pPr>
        <w:snapToGrid w:val="0"/>
        <w:spacing w:line="460" w:lineRule="exact"/>
        <w:ind w:left="1560" w:hangingChars="600" w:hanging="1560"/>
        <w:rPr>
          <w:rFonts w:ascii="Times New Roman" w:eastAsia="標楷體"/>
          <w:b/>
          <w:color w:val="000000" w:themeColor="text1"/>
          <w:sz w:val="26"/>
          <w:szCs w:val="26"/>
        </w:rPr>
      </w:pPr>
      <w:r w:rsidRPr="002A1B48">
        <w:rPr>
          <w:rFonts w:ascii="Times New Roman" w:eastAsia="標楷體" w:hint="eastAsia"/>
          <w:color w:val="000000" w:themeColor="text1"/>
          <w:sz w:val="26"/>
          <w:szCs w:val="26"/>
        </w:rPr>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十一</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 xml:space="preserve">條　</w:t>
      </w:r>
      <w:r w:rsidRPr="002A1B48">
        <w:rPr>
          <w:rFonts w:ascii="Times New Roman" w:eastAsia="標楷體" w:hint="eastAsia"/>
          <w:b/>
          <w:color w:val="000000" w:themeColor="text1"/>
          <w:sz w:val="26"/>
          <w:szCs w:val="26"/>
        </w:rPr>
        <w:t>本會置監事</w:t>
      </w:r>
      <w:r w:rsidR="005115F7" w:rsidRPr="002A1B48">
        <w:rPr>
          <w:rFonts w:ascii="Times New Roman" w:eastAsia="標楷體" w:hint="eastAsia"/>
          <w:b/>
          <w:color w:val="000000" w:themeColor="text1"/>
          <w:sz w:val="26"/>
          <w:szCs w:val="26"/>
        </w:rPr>
        <w:t>3</w:t>
      </w:r>
      <w:r w:rsidRPr="002A1B48">
        <w:rPr>
          <w:rFonts w:ascii="Times New Roman" w:eastAsia="標楷體" w:hint="eastAsia"/>
          <w:b/>
          <w:color w:val="000000" w:themeColor="text1"/>
          <w:sz w:val="26"/>
          <w:szCs w:val="26"/>
        </w:rPr>
        <w:t>人（其中</w:t>
      </w:r>
      <w:r w:rsidRPr="002A1B48">
        <w:rPr>
          <w:rFonts w:ascii="Times New Roman" w:eastAsia="標楷體"/>
          <w:b/>
          <w:color w:val="000000" w:themeColor="text1"/>
          <w:sz w:val="26"/>
          <w:szCs w:val="26"/>
        </w:rPr>
        <w:t>1</w:t>
      </w:r>
      <w:r w:rsidRPr="002A1B48">
        <w:rPr>
          <w:rFonts w:ascii="Times New Roman" w:eastAsia="標楷體" w:hint="eastAsia"/>
          <w:b/>
          <w:color w:val="000000" w:themeColor="text1"/>
          <w:sz w:val="26"/>
          <w:szCs w:val="26"/>
        </w:rPr>
        <w:t>人為常務監事）、候補監事</w:t>
      </w:r>
      <w:r w:rsidR="005115F7" w:rsidRPr="002A1B48">
        <w:rPr>
          <w:rFonts w:ascii="Times New Roman" w:eastAsia="標楷體" w:hint="eastAsia"/>
          <w:b/>
          <w:color w:val="000000" w:themeColor="text1"/>
          <w:sz w:val="26"/>
          <w:szCs w:val="26"/>
        </w:rPr>
        <w:t>1</w:t>
      </w:r>
      <w:r w:rsidRPr="002A1B48">
        <w:rPr>
          <w:rFonts w:ascii="Times New Roman" w:eastAsia="標楷體" w:hint="eastAsia"/>
          <w:b/>
          <w:color w:val="000000" w:themeColor="text1"/>
          <w:sz w:val="26"/>
          <w:szCs w:val="26"/>
        </w:rPr>
        <w:t>人。</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監事會置常務監事，由監事互選之，監察日常會務，並擔任監事會主席。</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十二</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條　會員有遵守本會章程、決議及繳納會費之義務。</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會員未繳納會費者，不得享有會員權利，</w:t>
      </w:r>
      <w:r w:rsidRPr="002A1B48">
        <w:rPr>
          <w:rFonts w:ascii="Times New Roman" w:eastAsia="標楷體" w:hint="eastAsia"/>
          <w:b/>
          <w:color w:val="000000" w:themeColor="text1"/>
          <w:sz w:val="26"/>
          <w:szCs w:val="26"/>
        </w:rPr>
        <w:t>連續</w:t>
      </w:r>
      <w:r w:rsidRPr="002A1B48">
        <w:rPr>
          <w:rFonts w:ascii="Times New Roman" w:eastAsia="標楷體"/>
          <w:b/>
          <w:color w:val="000000" w:themeColor="text1"/>
          <w:sz w:val="26"/>
          <w:szCs w:val="26"/>
        </w:rPr>
        <w:t>2</w:t>
      </w:r>
      <w:r w:rsidRPr="002A1B48">
        <w:rPr>
          <w:rFonts w:ascii="Times New Roman" w:eastAsia="標楷體" w:hint="eastAsia"/>
          <w:b/>
          <w:color w:val="000000" w:themeColor="text1"/>
          <w:sz w:val="26"/>
          <w:szCs w:val="26"/>
        </w:rPr>
        <w:t>年未繳納會費者</w:t>
      </w:r>
      <w:r w:rsidRPr="002A1B48">
        <w:rPr>
          <w:rFonts w:ascii="Times New Roman" w:eastAsia="標楷體" w:hint="eastAsia"/>
          <w:color w:val="000000" w:themeColor="text1"/>
          <w:sz w:val="26"/>
          <w:szCs w:val="26"/>
        </w:rPr>
        <w:t>，視為自動退會。會員經出會、退會或停權處分，如欲申請復會或復權時，除有正當理由經理事會審核通過者外，應繳清前所積欠之會費。</w:t>
      </w:r>
    </w:p>
    <w:p w:rsidR="007C4248" w:rsidRPr="002A1B48" w:rsidRDefault="007C4248" w:rsidP="007C4248">
      <w:pPr>
        <w:snapToGrid w:val="0"/>
        <w:spacing w:line="460" w:lineRule="exact"/>
        <w:ind w:left="1560" w:hangingChars="600" w:hanging="1560"/>
        <w:rPr>
          <w:rFonts w:ascii="Times New Roman" w:eastAsia="標楷體"/>
          <w:b/>
          <w:color w:val="000000" w:themeColor="text1"/>
          <w:sz w:val="26"/>
          <w:szCs w:val="26"/>
        </w:rPr>
      </w:pPr>
      <w:r w:rsidRPr="002A1B48">
        <w:rPr>
          <w:rFonts w:ascii="Times New Roman" w:eastAsia="標楷體" w:hint="eastAsia"/>
          <w:color w:val="000000" w:themeColor="text1"/>
          <w:sz w:val="26"/>
          <w:szCs w:val="26"/>
        </w:rPr>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十三</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條　會員（會員代表）有違反法令、章程或不遵守會員大會決議時，得經理事會決議，予以警告或停權處分，其危害團體情節重大者，得經會員大會決議予以除名。</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十四</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條　會員有下列情事之一者，為出會：</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一、死亡。</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二、喪失會員資格者。</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三、經會員（會員代表）大會決議除名者。</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十五</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條　會員得以書面敘明理由向本會聲明退會。</w:t>
      </w:r>
    </w:p>
    <w:p w:rsidR="007C4248" w:rsidRPr="002A1B48" w:rsidRDefault="007C4248" w:rsidP="007C4248">
      <w:pPr>
        <w:snapToGrid w:val="0"/>
        <w:spacing w:line="460" w:lineRule="exact"/>
        <w:ind w:leftChars="600" w:left="1440"/>
        <w:rPr>
          <w:rFonts w:ascii="Times New Roman" w:eastAsia="標楷體"/>
          <w:color w:val="000000" w:themeColor="text1"/>
          <w:sz w:val="26"/>
          <w:szCs w:val="26"/>
        </w:rPr>
      </w:pPr>
    </w:p>
    <w:p w:rsidR="007C4248" w:rsidRPr="002A1B48" w:rsidRDefault="007C4248" w:rsidP="007C4248">
      <w:pPr>
        <w:snapToGrid w:val="0"/>
        <w:spacing w:line="460" w:lineRule="exact"/>
        <w:rPr>
          <w:rFonts w:ascii="Times New Roman" w:eastAsia="標楷體"/>
          <w:b/>
          <w:color w:val="000000" w:themeColor="text1"/>
          <w:sz w:val="26"/>
          <w:szCs w:val="26"/>
        </w:rPr>
      </w:pPr>
      <w:r w:rsidRPr="002A1B48">
        <w:rPr>
          <w:rFonts w:ascii="Times New Roman" w:eastAsia="標楷體" w:hint="eastAsia"/>
          <w:b/>
          <w:color w:val="000000" w:themeColor="text1"/>
          <w:sz w:val="26"/>
          <w:szCs w:val="26"/>
        </w:rPr>
        <w:t xml:space="preserve">　　　　　　第三章　組織及職權</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lastRenderedPageBreak/>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十六</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條　本會以會員大會為最高權力機構。會員（會員代表）人數超過</w:t>
      </w:r>
      <w:r w:rsidRPr="002A1B48">
        <w:rPr>
          <w:rFonts w:ascii="Times New Roman" w:eastAsia="標楷體"/>
          <w:color w:val="000000" w:themeColor="text1"/>
          <w:sz w:val="26"/>
          <w:szCs w:val="26"/>
        </w:rPr>
        <w:t>300</w:t>
      </w:r>
      <w:r w:rsidRPr="002A1B48">
        <w:rPr>
          <w:rFonts w:ascii="Times New Roman" w:eastAsia="標楷體" w:hint="eastAsia"/>
          <w:color w:val="000000" w:themeColor="text1"/>
          <w:sz w:val="26"/>
          <w:szCs w:val="26"/>
        </w:rPr>
        <w:t>人以上者，得分區比例選出會員代表，再合開會員代表大會，行使會員大會職權。會員代表任期與理事、監事相同，其名額及選舉辦法由理事會通過後實施，並報主管機關備查。</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十七</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條　會員（會員代表）大會之職權如下：</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一、訂定與變更章程。</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二、選舉及罷免理事、監事。</w:t>
      </w:r>
    </w:p>
    <w:p w:rsidR="007C4248" w:rsidRPr="002A1B48" w:rsidRDefault="007C4248" w:rsidP="007C4248">
      <w:pPr>
        <w:snapToGrid w:val="0"/>
        <w:spacing w:line="460" w:lineRule="exact"/>
        <w:ind w:leftChars="650" w:left="2080" w:hangingChars="200" w:hanging="52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三、議決入會費、常年會費、事業費及會員捐款之數額及方式。</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四、議決年度工作計畫、報告及預算、決算。</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五、議決會員（會員代表）之除名處分。</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六、</w:t>
      </w:r>
      <w:r w:rsidRPr="002A1B48">
        <w:rPr>
          <w:rFonts w:ascii="Times New Roman" w:eastAsia="標楷體"/>
          <w:color w:val="000000" w:themeColor="text1"/>
          <w:sz w:val="26"/>
          <w:szCs w:val="26"/>
        </w:rPr>
        <w:t>議決財產之</w:t>
      </w:r>
      <w:r w:rsidRPr="002A1B48">
        <w:rPr>
          <w:rFonts w:ascii="Times New Roman" w:eastAsia="標楷體" w:hint="eastAsia"/>
          <w:color w:val="000000" w:themeColor="text1"/>
          <w:sz w:val="26"/>
          <w:szCs w:val="26"/>
        </w:rPr>
        <w:t>買賣、轉讓或他項權利設定等處分。</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七、議決本會之解散。</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八、議決與會員權利義務有關之其他重大事項。</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前項第八款重大事項之範圍由理事會定之。</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十八</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條　本會理事、監事，由會員（會員代表）選舉之，分別成立理事會、監事會。</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選舉前項理事、監事時，依計票情形得同時選出候補理事，候補監事，遇理事、監事出缺時，分別依序遞補之。</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理事會得提出下屆理事、監事候選人參考名單。</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理事、監事得採用通訊選舉。通訊選舉辦法由理事會通過後實施，並報主管機關備查。</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十九</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條　理事長對內綜理督導會務，對外代表本會，並擔任會員大會、理事會主席。</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理事長因事不能執行職務時，應指定常務理事</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人代理之，未指定或不能指定時，由常務理事互推</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人代理之。</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理事長、常務理事出缺時，應於</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個月內補選之。</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二十</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條　理事會之職權如下：</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一、審定會員（會員代表）之資格。</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二、選舉及罷免常務理事、理事長。</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三、議決理事、常務理事及理事長之辭職。</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四、聘免工作人員。</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lastRenderedPageBreak/>
        <w:t>五、擬訂年度工作計畫、報告及預算、決算。</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六、</w:t>
      </w:r>
      <w:r w:rsidRPr="002A1B48">
        <w:rPr>
          <w:rFonts w:ascii="標楷體" w:eastAsia="標楷體" w:hAnsi="標楷體" w:hint="eastAsia"/>
          <w:color w:val="000000" w:themeColor="text1"/>
          <w:kern w:val="0"/>
          <w:sz w:val="26"/>
          <w:szCs w:val="26"/>
        </w:rPr>
        <w:t>得提出下屆理事、監事候選人參考名單。</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七、其他應執行事項。</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第二十一條　常務監事因事不能執行職務時，應指定監事</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人代理之，未指定或不能指定時，由監事互推</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人代理之。</w:t>
      </w:r>
    </w:p>
    <w:p w:rsidR="007C4248" w:rsidRPr="002A1B48" w:rsidRDefault="007C4248" w:rsidP="007C4248">
      <w:pPr>
        <w:snapToGrid w:val="0"/>
        <w:spacing w:line="460" w:lineRule="exact"/>
        <w:ind w:leftChars="599" w:left="1438" w:firstLineChars="46" w:firstLine="12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監事會主席（常務監事）出缺時，應於</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個月內補選之。</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第二十二條　監事會之職權如下：</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一、監察理事會工作之執行。</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二、審核年度決算。</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三、選舉及罷免常務監事。</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四、議決監事及常務監事之辭職。</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五、其他應監察事項。</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第二十三條　理事、監事均為無給職，連選得連任。理事長之連任，以</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次為限。理事、監事之任期自召開本屆第</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次理事會之日起計算。</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第二十四條　理事、監事有下列情事之一者，應即解任：</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一、喪失會員（會員代表）資格者。</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二、因故辭職經理事會或監事會決議通過者。</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三、被罷免或撤免者。</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四、受停權處分期間逾任期二分之一者。</w:t>
      </w:r>
    </w:p>
    <w:p w:rsidR="009D6A52" w:rsidRPr="002A1B48" w:rsidRDefault="007C4248" w:rsidP="009D6A52">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 xml:space="preserve">第二十五條　</w:t>
      </w:r>
      <w:r w:rsidR="009D6A52" w:rsidRPr="002A1B48">
        <w:rPr>
          <w:rFonts w:ascii="Times New Roman" w:eastAsia="標楷體" w:hint="eastAsia"/>
          <w:color w:val="000000" w:themeColor="text1"/>
          <w:sz w:val="26"/>
          <w:szCs w:val="26"/>
        </w:rPr>
        <w:t>本會置秘書長</w:t>
      </w:r>
      <w:r w:rsidR="009D6A52" w:rsidRPr="002A1B48">
        <w:rPr>
          <w:rFonts w:ascii="Times New Roman" w:eastAsia="標楷體"/>
          <w:color w:val="000000" w:themeColor="text1"/>
          <w:sz w:val="26"/>
          <w:szCs w:val="26"/>
        </w:rPr>
        <w:t>1</w:t>
      </w:r>
      <w:r w:rsidR="009D6A52" w:rsidRPr="002A1B48">
        <w:rPr>
          <w:rFonts w:ascii="Times New Roman" w:eastAsia="標楷體" w:hint="eastAsia"/>
          <w:color w:val="000000" w:themeColor="text1"/>
          <w:sz w:val="26"/>
          <w:szCs w:val="26"/>
        </w:rPr>
        <w:t>人，承理事長之命處理本會事務，其他工作人員若干人，提經理事會通過後聘免之。</w:t>
      </w:r>
    </w:p>
    <w:p w:rsidR="007C4248" w:rsidRPr="002A1B48" w:rsidRDefault="009D6A52" w:rsidP="009D6A52">
      <w:pPr>
        <w:snapToGrid w:val="0"/>
        <w:spacing w:line="460" w:lineRule="exact"/>
        <w:ind w:leftChars="650" w:left="312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前項工作人員不得由理事、監事擔任</w:t>
      </w:r>
      <w:r w:rsidR="007C4248" w:rsidRPr="002A1B48">
        <w:rPr>
          <w:rFonts w:ascii="Times New Roman" w:eastAsia="標楷體" w:hint="eastAsia"/>
          <w:color w:val="000000" w:themeColor="text1"/>
          <w:sz w:val="26"/>
          <w:szCs w:val="26"/>
        </w:rPr>
        <w:t>。</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工作人員權責及分層負責事項由理事會另定之。</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第二十六條　本會得設各種委員會、小組或其他內部作業組織，其組織簡則經理事會通過後施行，變更時亦同。</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第二十七條　本會得由理事會聘請名譽理事長</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人，名譽理事、顧問若干人，其聘期與理事、監事之任期同。</w:t>
      </w:r>
    </w:p>
    <w:p w:rsidR="007C4248" w:rsidRPr="002A1B48" w:rsidRDefault="007C4248" w:rsidP="007C4248">
      <w:pPr>
        <w:snapToGrid w:val="0"/>
        <w:spacing w:line="460" w:lineRule="exact"/>
        <w:ind w:leftChars="600" w:left="1440"/>
        <w:rPr>
          <w:rFonts w:ascii="Times New Roman" w:eastAsia="標楷體"/>
          <w:color w:val="000000" w:themeColor="text1"/>
          <w:sz w:val="26"/>
          <w:szCs w:val="26"/>
        </w:rPr>
      </w:pPr>
    </w:p>
    <w:p w:rsidR="007C4248" w:rsidRPr="002A1B48" w:rsidRDefault="007C4248" w:rsidP="007C4248">
      <w:pPr>
        <w:snapToGrid w:val="0"/>
        <w:spacing w:line="460" w:lineRule="exact"/>
        <w:rPr>
          <w:rFonts w:ascii="Times New Roman" w:eastAsia="標楷體"/>
          <w:b/>
          <w:color w:val="000000" w:themeColor="text1"/>
          <w:sz w:val="26"/>
          <w:szCs w:val="26"/>
        </w:rPr>
      </w:pPr>
      <w:r w:rsidRPr="002A1B48">
        <w:rPr>
          <w:rFonts w:ascii="Times New Roman" w:eastAsia="標楷體" w:hint="eastAsia"/>
          <w:b/>
          <w:color w:val="000000" w:themeColor="text1"/>
          <w:sz w:val="26"/>
          <w:szCs w:val="26"/>
        </w:rPr>
        <w:t xml:space="preserve">　　　　　　第四章　會議</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第二十八條　會員（會員代表）大會分定期會議與臨時會議</w:t>
      </w:r>
      <w:r w:rsidRPr="002A1B48">
        <w:rPr>
          <w:rFonts w:ascii="Times New Roman" w:eastAsia="標楷體"/>
          <w:color w:val="000000" w:themeColor="text1"/>
          <w:sz w:val="26"/>
          <w:szCs w:val="26"/>
        </w:rPr>
        <w:t>2</w:t>
      </w:r>
      <w:r w:rsidRPr="002A1B48">
        <w:rPr>
          <w:rFonts w:ascii="Times New Roman" w:eastAsia="標楷體" w:hint="eastAsia"/>
          <w:color w:val="000000" w:themeColor="text1"/>
          <w:sz w:val="26"/>
          <w:szCs w:val="26"/>
        </w:rPr>
        <w:t>種，由理事長召集之，召集時除緊急事故之臨時會議外，應於</w:t>
      </w:r>
      <w:r w:rsidRPr="002A1B48">
        <w:rPr>
          <w:rFonts w:ascii="Times New Roman" w:eastAsia="標楷體"/>
          <w:color w:val="000000" w:themeColor="text1"/>
          <w:sz w:val="26"/>
          <w:szCs w:val="26"/>
        </w:rPr>
        <w:t>15</w:t>
      </w:r>
      <w:r w:rsidRPr="002A1B48">
        <w:rPr>
          <w:rFonts w:ascii="Times New Roman" w:eastAsia="標楷體" w:hint="eastAsia"/>
          <w:color w:val="000000" w:themeColor="text1"/>
          <w:sz w:val="26"/>
          <w:szCs w:val="26"/>
        </w:rPr>
        <w:t>日前通知全體應出席人員。</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lastRenderedPageBreak/>
        <w:t>定期會議每年召開</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次，臨時會議於理事會認為必要，或經會員（會員代表）五分之一以上之請求，或監事會函請召集時召開之。</w:t>
      </w:r>
    </w:p>
    <w:p w:rsidR="007C4248" w:rsidRPr="002A1B48" w:rsidRDefault="007C4248" w:rsidP="007C4248">
      <w:pPr>
        <w:snapToGrid w:val="0"/>
        <w:spacing w:line="460" w:lineRule="exact"/>
        <w:ind w:leftChars="649" w:left="1560" w:hanging="2"/>
        <w:rPr>
          <w:rFonts w:ascii="Times New Roman" w:eastAsia="標楷體"/>
          <w:color w:val="000000" w:themeColor="text1"/>
          <w:sz w:val="26"/>
          <w:szCs w:val="26"/>
        </w:rPr>
      </w:pPr>
      <w:r w:rsidRPr="002A1B48">
        <w:rPr>
          <w:rFonts w:ascii="Times New Roman" w:eastAsia="標楷體" w:hint="eastAsia"/>
          <w:color w:val="000000" w:themeColor="text1"/>
          <w:sz w:val="26"/>
          <w:szCs w:val="26"/>
        </w:rPr>
        <w:t>本會辦理法人登記後，臨時會議經會員（會員代表）十分之一以上之請求召開之。</w:t>
      </w:r>
    </w:p>
    <w:p w:rsidR="00DB67D9" w:rsidRPr="002A1B48" w:rsidRDefault="00DB67D9" w:rsidP="007C4248">
      <w:pPr>
        <w:snapToGrid w:val="0"/>
        <w:spacing w:line="460" w:lineRule="exact"/>
        <w:ind w:leftChars="649" w:left="1560" w:hanging="2"/>
        <w:rPr>
          <w:rFonts w:ascii="Times New Roman" w:eastAsia="標楷體"/>
          <w:color w:val="000000" w:themeColor="text1"/>
          <w:sz w:val="26"/>
          <w:szCs w:val="26"/>
        </w:rPr>
      </w:pPr>
      <w:r w:rsidRPr="002A1B48">
        <w:rPr>
          <w:rFonts w:ascii="Times New Roman" w:eastAsia="標楷體" w:hint="eastAsia"/>
          <w:color w:val="000000" w:themeColor="text1"/>
          <w:sz w:val="26"/>
          <w:szCs w:val="26"/>
        </w:rPr>
        <w:t>會員（會員代表）大會得以視訊會議或其他經中央主管機關公告之方式召集之，簽到及表決方式則配合電子化設備功能辦理。但涉及選舉、補選、罷免事項，應以實體集會方式辦理。</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第二十九條　會員（會員代表）不能親自出席會員大會時，得以書面委託其他會員（會員代表）代理，每</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會員（會員代表）以代理</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人為限。</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三十</w:t>
      </w:r>
      <w:r w:rsidRPr="002A1B48">
        <w:rPr>
          <w:rFonts w:ascii="Times New Roman" w:eastAsia="標楷體"/>
          <w:color w:val="000000" w:themeColor="text1"/>
          <w:sz w:val="26"/>
          <w:szCs w:val="26"/>
        </w:rPr>
        <w:t xml:space="preserve"> </w:t>
      </w:r>
      <w:r w:rsidRPr="002A1B48">
        <w:rPr>
          <w:rFonts w:ascii="Times New Roman" w:eastAsia="標楷體" w:hint="eastAsia"/>
          <w:color w:val="000000" w:themeColor="text1"/>
          <w:sz w:val="26"/>
          <w:szCs w:val="26"/>
        </w:rPr>
        <w:t>條　會員（會員代表）大會之決議，以會員（會員代表）過半數之出席，</w:t>
      </w:r>
      <w:r w:rsidR="001334C6" w:rsidRPr="002A1B48">
        <w:rPr>
          <w:rFonts w:ascii="Times New Roman" w:eastAsia="標楷體" w:hint="eastAsia"/>
          <w:color w:val="000000" w:themeColor="text1"/>
          <w:sz w:val="26"/>
          <w:szCs w:val="26"/>
        </w:rPr>
        <w:t>出席人數過半數或較多數之同意行之</w:t>
      </w:r>
      <w:r w:rsidRPr="002A1B48">
        <w:rPr>
          <w:rFonts w:ascii="Times New Roman" w:eastAsia="標楷體" w:hint="eastAsia"/>
          <w:color w:val="000000" w:themeColor="text1"/>
          <w:sz w:val="26"/>
          <w:szCs w:val="26"/>
        </w:rPr>
        <w:t>。但下列事項之決議以出席人數三分之二以上同意行之。</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一、章程之訂定與變更。</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二、會員（會員代表）之除名。</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三、理事、監事之罷免。</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四、財產之處分。</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五、本會之解散。</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六、其他與會員權利義務有關之重大事項。</w:t>
      </w:r>
    </w:p>
    <w:p w:rsidR="007C4248" w:rsidRPr="002A1B48" w:rsidRDefault="007C4248" w:rsidP="007C4248">
      <w:pPr>
        <w:snapToGrid w:val="0"/>
        <w:spacing w:line="460" w:lineRule="exact"/>
        <w:ind w:leftChars="649" w:left="1558"/>
        <w:rPr>
          <w:rFonts w:ascii="Times New Roman" w:eastAsia="標楷體"/>
          <w:color w:val="000000" w:themeColor="text1"/>
          <w:sz w:val="26"/>
          <w:szCs w:val="26"/>
        </w:rPr>
      </w:pPr>
      <w:r w:rsidRPr="002A1B48">
        <w:rPr>
          <w:rFonts w:ascii="Times New Roman" w:eastAsia="標楷體" w:hint="eastAsia"/>
          <w:color w:val="000000" w:themeColor="text1"/>
          <w:sz w:val="26"/>
          <w:szCs w:val="26"/>
        </w:rPr>
        <w:t>本會辦理法人登記後，章程之變更以出席人數四分之三以上之同意或全體會員三分之二以上書面之同意行之；本會之解散，得隨時以全體會員三分之二以上之可決解散之。</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第三十一條　理事會每</w:t>
      </w:r>
      <w:r w:rsidRPr="002A1B48">
        <w:rPr>
          <w:rFonts w:ascii="Times New Roman" w:eastAsia="標楷體"/>
          <w:color w:val="000000" w:themeColor="text1"/>
          <w:sz w:val="26"/>
          <w:szCs w:val="26"/>
        </w:rPr>
        <w:t>6</w:t>
      </w:r>
      <w:r w:rsidRPr="002A1B48">
        <w:rPr>
          <w:rFonts w:ascii="Times New Roman" w:eastAsia="標楷體" w:hint="eastAsia"/>
          <w:color w:val="000000" w:themeColor="text1"/>
          <w:sz w:val="26"/>
          <w:szCs w:val="26"/>
        </w:rPr>
        <w:t>個月至少舉行會議</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次，監事會每</w:t>
      </w:r>
      <w:r w:rsidRPr="002A1B48">
        <w:rPr>
          <w:rFonts w:ascii="Times New Roman" w:eastAsia="標楷體"/>
          <w:color w:val="000000" w:themeColor="text1"/>
          <w:sz w:val="26"/>
          <w:szCs w:val="26"/>
        </w:rPr>
        <w:t>6</w:t>
      </w:r>
      <w:r w:rsidRPr="002A1B48">
        <w:rPr>
          <w:rFonts w:ascii="Times New Roman" w:eastAsia="標楷體" w:hint="eastAsia"/>
          <w:color w:val="000000" w:themeColor="text1"/>
          <w:sz w:val="26"/>
          <w:szCs w:val="26"/>
        </w:rPr>
        <w:t>個月至少舉行會議</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次，必要時得召開聯席會議或臨時會議。</w:t>
      </w:r>
    </w:p>
    <w:p w:rsidR="007C4248" w:rsidRPr="002A1B48" w:rsidRDefault="007C4248" w:rsidP="007C4248">
      <w:pPr>
        <w:tabs>
          <w:tab w:val="left" w:pos="1560"/>
        </w:tabs>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前項會議召集時除臨時會議外，應於</w:t>
      </w:r>
      <w:r w:rsidRPr="002A1B48">
        <w:rPr>
          <w:rFonts w:ascii="Times New Roman" w:eastAsia="標楷體"/>
          <w:color w:val="000000" w:themeColor="text1"/>
          <w:sz w:val="26"/>
          <w:szCs w:val="26"/>
        </w:rPr>
        <w:t>7</w:t>
      </w:r>
      <w:r w:rsidRPr="002A1B48">
        <w:rPr>
          <w:rFonts w:ascii="Times New Roman" w:eastAsia="標楷體" w:hint="eastAsia"/>
          <w:color w:val="000000" w:themeColor="text1"/>
          <w:sz w:val="26"/>
          <w:szCs w:val="26"/>
        </w:rPr>
        <w:t>日前通知全體應出席人員，會議之決議，各以理事、監事過半數之出席，出席人數較多數之同意行之。</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第三十二條　理事應出席理事會議，監事應出席監事會議，理事會、監事會不得委託出席。</w:t>
      </w:r>
    </w:p>
    <w:p w:rsidR="007C4248" w:rsidRPr="002A1B48" w:rsidRDefault="00DB67D9"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理事會議、監事會議及理監事聯席會議得以視訊會議或其他經中央主管機關公告之方式召集之，</w:t>
      </w:r>
      <w:r w:rsidR="003E0718" w:rsidRPr="002A1B48">
        <w:rPr>
          <w:rFonts w:ascii="標楷體" w:eastAsia="標楷體" w:hAnsi="標楷體" w:hint="eastAsia"/>
          <w:color w:val="000000" w:themeColor="text1"/>
          <w:sz w:val="26"/>
          <w:szCs w:val="26"/>
        </w:rPr>
        <w:t>理事、監事出席各視訊會議，視為親自出席，</w:t>
      </w:r>
      <w:r w:rsidRPr="002A1B48">
        <w:rPr>
          <w:rFonts w:ascii="Times New Roman" w:eastAsia="標楷體" w:hint="eastAsia"/>
          <w:color w:val="000000" w:themeColor="text1"/>
          <w:sz w:val="26"/>
          <w:szCs w:val="26"/>
        </w:rPr>
        <w:t>簽到及表決方式則配合電子化設備功能辦理。但涉及選舉、補選、罷免事項，應以實體集會方式辦理。</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lastRenderedPageBreak/>
        <w:t>理事、監事連續</w:t>
      </w:r>
      <w:r w:rsidRPr="002A1B48">
        <w:rPr>
          <w:rFonts w:ascii="Times New Roman" w:eastAsia="標楷體"/>
          <w:color w:val="000000" w:themeColor="text1"/>
          <w:sz w:val="26"/>
          <w:szCs w:val="26"/>
        </w:rPr>
        <w:t>2</w:t>
      </w:r>
      <w:r w:rsidRPr="002A1B48">
        <w:rPr>
          <w:rFonts w:ascii="Times New Roman" w:eastAsia="標楷體" w:hint="eastAsia"/>
          <w:color w:val="000000" w:themeColor="text1"/>
          <w:sz w:val="26"/>
          <w:szCs w:val="26"/>
        </w:rPr>
        <w:t>次無故缺席理事會、監事會者，視同辭職。</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p>
    <w:p w:rsidR="007C4248" w:rsidRPr="002A1B48" w:rsidRDefault="007C4248" w:rsidP="007C4248">
      <w:pPr>
        <w:snapToGrid w:val="0"/>
        <w:spacing w:line="460" w:lineRule="exact"/>
        <w:rPr>
          <w:rFonts w:ascii="Times New Roman" w:eastAsia="標楷體"/>
          <w:b/>
          <w:color w:val="000000" w:themeColor="text1"/>
          <w:sz w:val="26"/>
          <w:szCs w:val="26"/>
        </w:rPr>
      </w:pPr>
      <w:r w:rsidRPr="002A1B48">
        <w:rPr>
          <w:rFonts w:ascii="Times New Roman" w:eastAsia="標楷體" w:hint="eastAsia"/>
          <w:b/>
          <w:color w:val="000000" w:themeColor="text1"/>
          <w:sz w:val="26"/>
          <w:szCs w:val="26"/>
        </w:rPr>
        <w:t xml:space="preserve">　　　　　　第五章　經費及會計</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第三十三條</w:t>
      </w:r>
      <w:bookmarkStart w:id="2" w:name="_Hlk1480907"/>
      <w:r w:rsidRPr="002A1B48">
        <w:rPr>
          <w:rFonts w:ascii="Times New Roman" w:eastAsia="標楷體" w:hint="eastAsia"/>
          <w:color w:val="000000" w:themeColor="text1"/>
          <w:sz w:val="26"/>
          <w:szCs w:val="26"/>
        </w:rPr>
        <w:t xml:space="preserve">　</w:t>
      </w:r>
      <w:bookmarkEnd w:id="2"/>
      <w:r w:rsidRPr="002A1B48">
        <w:rPr>
          <w:rFonts w:ascii="Times New Roman" w:eastAsia="標楷體" w:hint="eastAsia"/>
          <w:color w:val="000000" w:themeColor="text1"/>
          <w:sz w:val="26"/>
          <w:szCs w:val="26"/>
        </w:rPr>
        <w:t>本會經費來源如下：</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一、入會費。</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二、常年會費。</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三、事業費。</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四、會員捐款。</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五、委託收益。</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六、基金及其孳息。</w:t>
      </w:r>
    </w:p>
    <w:p w:rsidR="007C4248" w:rsidRPr="002A1B48" w:rsidRDefault="007C4248" w:rsidP="007C4248">
      <w:pPr>
        <w:snapToGrid w:val="0"/>
        <w:spacing w:line="460" w:lineRule="exact"/>
        <w:ind w:leftChars="650" w:left="1958" w:hangingChars="153" w:hanging="398"/>
        <w:rPr>
          <w:rFonts w:ascii="Times New Roman" w:eastAsia="標楷體"/>
          <w:color w:val="000000" w:themeColor="text1"/>
          <w:sz w:val="26"/>
          <w:szCs w:val="26"/>
        </w:rPr>
      </w:pPr>
      <w:r w:rsidRPr="002A1B48">
        <w:rPr>
          <w:rFonts w:ascii="Times New Roman" w:eastAsia="標楷體" w:hint="eastAsia"/>
          <w:color w:val="000000" w:themeColor="text1"/>
          <w:sz w:val="26"/>
          <w:szCs w:val="26"/>
        </w:rPr>
        <w:t>七、其他收入。</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第三十四條　本會會計年度以曆年為準，自每年</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月</w:t>
      </w:r>
      <w:r w:rsidRPr="002A1B48">
        <w:rPr>
          <w:rFonts w:ascii="Times New Roman" w:eastAsia="標楷體"/>
          <w:color w:val="000000" w:themeColor="text1"/>
          <w:sz w:val="26"/>
          <w:szCs w:val="26"/>
        </w:rPr>
        <w:t>1</w:t>
      </w:r>
      <w:r w:rsidRPr="002A1B48">
        <w:rPr>
          <w:rFonts w:ascii="Times New Roman" w:eastAsia="標楷體" w:hint="eastAsia"/>
          <w:color w:val="000000" w:themeColor="text1"/>
          <w:sz w:val="26"/>
          <w:szCs w:val="26"/>
        </w:rPr>
        <w:t>日起至</w:t>
      </w:r>
      <w:r w:rsidRPr="002A1B48">
        <w:rPr>
          <w:rFonts w:ascii="Times New Roman" w:eastAsia="標楷體"/>
          <w:color w:val="000000" w:themeColor="text1"/>
          <w:sz w:val="26"/>
          <w:szCs w:val="26"/>
        </w:rPr>
        <w:t>12</w:t>
      </w:r>
      <w:r w:rsidRPr="002A1B48">
        <w:rPr>
          <w:rFonts w:ascii="Times New Roman" w:eastAsia="標楷體" w:hint="eastAsia"/>
          <w:color w:val="000000" w:themeColor="text1"/>
          <w:sz w:val="26"/>
          <w:szCs w:val="26"/>
        </w:rPr>
        <w:t>月</w:t>
      </w:r>
      <w:r w:rsidRPr="002A1B48">
        <w:rPr>
          <w:rFonts w:ascii="Times New Roman" w:eastAsia="標楷體"/>
          <w:color w:val="000000" w:themeColor="text1"/>
          <w:sz w:val="26"/>
          <w:szCs w:val="26"/>
        </w:rPr>
        <w:t>31</w:t>
      </w:r>
      <w:r w:rsidRPr="002A1B48">
        <w:rPr>
          <w:rFonts w:ascii="Times New Roman" w:eastAsia="標楷體" w:hint="eastAsia"/>
          <w:color w:val="000000" w:themeColor="text1"/>
          <w:sz w:val="26"/>
          <w:szCs w:val="26"/>
        </w:rPr>
        <w:t>日止。</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本會於會計年度開始前由理事會編造年度工作計畫及收支預算表，並於年度終了後</w:t>
      </w:r>
      <w:r w:rsidRPr="002A1B48">
        <w:rPr>
          <w:rFonts w:ascii="Times New Roman" w:eastAsia="標楷體"/>
          <w:color w:val="000000" w:themeColor="text1"/>
          <w:sz w:val="26"/>
          <w:szCs w:val="26"/>
        </w:rPr>
        <w:t>3</w:t>
      </w:r>
      <w:r w:rsidRPr="002A1B48">
        <w:rPr>
          <w:rFonts w:ascii="Times New Roman" w:eastAsia="標楷體" w:hint="eastAsia"/>
          <w:color w:val="000000" w:themeColor="text1"/>
          <w:sz w:val="26"/>
          <w:szCs w:val="26"/>
        </w:rPr>
        <w:t>個月內由理事會編造上年度工作報告及會計報告，送監事會審核後造具審核意見書送還理事會，連同當年度工作計畫及收支預算表，提經會員（會員代表）大會通過後報主管機關備查。會員（會員代表）大會因故未能如期召開，可先經本會理事會及監事會或理監事聯席會議通過，事後提報大會追認後，再報請主管機關備查。</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第三十五條　本會於解散後，剩餘財產歸屬所在地之地方自治團體或主管機關指定之機關團體所有。</w:t>
      </w:r>
    </w:p>
    <w:p w:rsidR="007C4248" w:rsidRPr="002A1B48" w:rsidRDefault="007C4248" w:rsidP="007C4248">
      <w:pPr>
        <w:snapToGrid w:val="0"/>
        <w:spacing w:line="460" w:lineRule="exact"/>
        <w:ind w:leftChars="650" w:left="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本會解散之清算人選任及財產清算程序，如本會經法人登記，除法律另有規定外，依民法之規定辦理；如本會未經法人登記，應依會員（會員代表）大會決議辦理，會員（會員代表）大會無法決議時，由理事長擔任清算人，並準用民法清算之規定。</w:t>
      </w:r>
    </w:p>
    <w:p w:rsidR="007C4248" w:rsidRPr="002A1B48" w:rsidRDefault="007C4248" w:rsidP="007C4248">
      <w:pPr>
        <w:snapToGrid w:val="0"/>
        <w:spacing w:line="460" w:lineRule="exact"/>
        <w:ind w:leftChars="590" w:left="1439" w:hangingChars="9" w:hanging="23"/>
        <w:rPr>
          <w:rFonts w:ascii="Times New Roman" w:eastAsia="標楷體"/>
          <w:color w:val="000000" w:themeColor="text1"/>
          <w:sz w:val="26"/>
          <w:szCs w:val="26"/>
        </w:rPr>
      </w:pPr>
    </w:p>
    <w:p w:rsidR="007C4248" w:rsidRPr="002A1B48" w:rsidRDefault="007C4248" w:rsidP="007C4248">
      <w:pPr>
        <w:snapToGrid w:val="0"/>
        <w:spacing w:line="460" w:lineRule="exact"/>
        <w:rPr>
          <w:rFonts w:ascii="Times New Roman" w:eastAsia="標楷體"/>
          <w:b/>
          <w:color w:val="000000" w:themeColor="text1"/>
          <w:sz w:val="26"/>
          <w:szCs w:val="26"/>
        </w:rPr>
      </w:pPr>
      <w:r w:rsidRPr="002A1B48">
        <w:rPr>
          <w:rFonts w:ascii="Times New Roman" w:eastAsia="標楷體" w:hint="eastAsia"/>
          <w:b/>
          <w:color w:val="000000" w:themeColor="text1"/>
          <w:sz w:val="26"/>
          <w:szCs w:val="26"/>
        </w:rPr>
        <w:t xml:space="preserve">　　　　　　第六章　附則</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第三十六條　本章程未規定事項，悉依有關法令規定辦理。</w:t>
      </w:r>
    </w:p>
    <w:p w:rsidR="007C4248" w:rsidRPr="002A1B48" w:rsidRDefault="007C4248" w:rsidP="007C4248">
      <w:pPr>
        <w:snapToGrid w:val="0"/>
        <w:spacing w:line="460" w:lineRule="exact"/>
        <w:ind w:left="1560" w:hangingChars="600" w:hanging="1560"/>
        <w:rPr>
          <w:rFonts w:ascii="Times New Roman" w:eastAsia="標楷體"/>
          <w:color w:val="000000" w:themeColor="text1"/>
          <w:sz w:val="26"/>
          <w:szCs w:val="26"/>
        </w:rPr>
      </w:pPr>
      <w:r w:rsidRPr="002A1B48">
        <w:rPr>
          <w:rFonts w:ascii="Times New Roman" w:eastAsia="標楷體" w:hint="eastAsia"/>
          <w:color w:val="000000" w:themeColor="text1"/>
          <w:sz w:val="26"/>
          <w:szCs w:val="26"/>
        </w:rPr>
        <w:t>第三十七條　本章程經會員（會員代表）大會通過後施行，並報主管機關核備，變更時亦同。</w:t>
      </w:r>
    </w:p>
    <w:p w:rsidR="007C4248" w:rsidRPr="002A1B48" w:rsidRDefault="007C4248" w:rsidP="007C4248">
      <w:pPr>
        <w:rPr>
          <w:color w:val="000000" w:themeColor="text1"/>
        </w:rPr>
      </w:pPr>
      <w:r w:rsidRPr="002A1B48">
        <w:rPr>
          <w:rFonts w:ascii="Times New Roman" w:eastAsia="標楷體" w:hint="eastAsia"/>
          <w:color w:val="000000" w:themeColor="text1"/>
          <w:sz w:val="26"/>
          <w:szCs w:val="26"/>
        </w:rPr>
        <w:t>第三十八條　本章程經本會</w:t>
      </w:r>
      <w:r w:rsidR="00EB5A67">
        <w:rPr>
          <w:rFonts w:ascii="Times New Roman" w:eastAsia="標楷體" w:hint="eastAsia"/>
          <w:color w:val="000000" w:themeColor="text1"/>
          <w:sz w:val="26"/>
          <w:szCs w:val="26"/>
        </w:rPr>
        <w:t>1</w:t>
      </w:r>
      <w:r w:rsidR="00EB5A67">
        <w:rPr>
          <w:rFonts w:ascii="Times New Roman" w:eastAsia="標楷體"/>
          <w:color w:val="000000" w:themeColor="text1"/>
          <w:sz w:val="26"/>
          <w:szCs w:val="26"/>
        </w:rPr>
        <w:t>1</w:t>
      </w:r>
      <w:r w:rsidR="00E24281">
        <w:rPr>
          <w:rFonts w:ascii="Times New Roman" w:eastAsia="標楷體"/>
          <w:color w:val="000000" w:themeColor="text1"/>
          <w:sz w:val="26"/>
          <w:szCs w:val="26"/>
        </w:rPr>
        <w:t>5</w:t>
      </w:r>
      <w:r w:rsidRPr="002A1B48">
        <w:rPr>
          <w:rFonts w:ascii="Times New Roman" w:eastAsia="標楷體" w:hint="eastAsia"/>
          <w:color w:val="000000" w:themeColor="text1"/>
          <w:sz w:val="26"/>
          <w:szCs w:val="26"/>
        </w:rPr>
        <w:t>年</w:t>
      </w:r>
      <w:r w:rsidR="00E24281">
        <w:rPr>
          <w:rFonts w:ascii="Times New Roman" w:eastAsia="標楷體" w:hint="eastAsia"/>
          <w:color w:val="000000" w:themeColor="text1"/>
          <w:sz w:val="26"/>
          <w:szCs w:val="26"/>
        </w:rPr>
        <w:t>0</w:t>
      </w:r>
      <w:r w:rsidR="00E24281">
        <w:rPr>
          <w:rFonts w:ascii="Times New Roman" w:eastAsia="標楷體"/>
          <w:color w:val="000000" w:themeColor="text1"/>
          <w:sz w:val="26"/>
          <w:szCs w:val="26"/>
        </w:rPr>
        <w:t>3</w:t>
      </w:r>
      <w:r w:rsidRPr="002A1B48">
        <w:rPr>
          <w:rFonts w:ascii="Times New Roman" w:eastAsia="標楷體" w:hint="eastAsia"/>
          <w:color w:val="000000" w:themeColor="text1"/>
          <w:sz w:val="26"/>
          <w:szCs w:val="26"/>
        </w:rPr>
        <w:t>月</w:t>
      </w:r>
      <w:r w:rsidR="00E24281">
        <w:rPr>
          <w:rFonts w:ascii="Times New Roman" w:eastAsia="標楷體" w:hint="eastAsia"/>
          <w:color w:val="000000" w:themeColor="text1"/>
          <w:sz w:val="26"/>
          <w:szCs w:val="26"/>
        </w:rPr>
        <w:t>1</w:t>
      </w:r>
      <w:r w:rsidR="00E24281">
        <w:rPr>
          <w:rFonts w:ascii="Times New Roman" w:eastAsia="標楷體"/>
          <w:color w:val="000000" w:themeColor="text1"/>
          <w:sz w:val="26"/>
          <w:szCs w:val="26"/>
        </w:rPr>
        <w:t>9</w:t>
      </w:r>
      <w:bookmarkStart w:id="3" w:name="_GoBack"/>
      <w:bookmarkEnd w:id="3"/>
      <w:r w:rsidRPr="002A1B48">
        <w:rPr>
          <w:rFonts w:ascii="Times New Roman" w:eastAsia="標楷體" w:hint="eastAsia"/>
          <w:color w:val="000000" w:themeColor="text1"/>
          <w:sz w:val="26"/>
          <w:szCs w:val="26"/>
        </w:rPr>
        <w:t>日第</w:t>
      </w:r>
      <w:r w:rsidR="00EB5A67">
        <w:rPr>
          <w:rFonts w:ascii="Times New Roman" w:eastAsia="標楷體" w:hint="eastAsia"/>
          <w:color w:val="000000" w:themeColor="text1"/>
          <w:sz w:val="26"/>
          <w:szCs w:val="26"/>
        </w:rPr>
        <w:t>一</w:t>
      </w:r>
      <w:r w:rsidRPr="002A1B48">
        <w:rPr>
          <w:rFonts w:ascii="Times New Roman" w:eastAsia="標楷體" w:hint="eastAsia"/>
          <w:color w:val="000000" w:themeColor="text1"/>
          <w:sz w:val="26"/>
          <w:szCs w:val="26"/>
        </w:rPr>
        <w:t>第</w:t>
      </w:r>
      <w:r w:rsidR="00EB5A67">
        <w:rPr>
          <w:rFonts w:ascii="Times New Roman" w:eastAsia="標楷體" w:hint="eastAsia"/>
          <w:color w:val="000000" w:themeColor="text1"/>
          <w:sz w:val="26"/>
          <w:szCs w:val="26"/>
        </w:rPr>
        <w:t>一</w:t>
      </w:r>
      <w:r w:rsidRPr="002A1B48">
        <w:rPr>
          <w:rFonts w:ascii="Times New Roman" w:eastAsia="標楷體" w:hint="eastAsia"/>
          <w:color w:val="000000" w:themeColor="text1"/>
          <w:sz w:val="26"/>
          <w:szCs w:val="26"/>
        </w:rPr>
        <w:t>次會員大會通過。</w:t>
      </w:r>
      <w:bookmarkEnd w:id="0"/>
    </w:p>
    <w:sectPr w:rsidR="007C4248" w:rsidRPr="002A1B48" w:rsidSect="00A5028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3FE" w:rsidRDefault="002C33FE">
      <w:r>
        <w:separator/>
      </w:r>
    </w:p>
  </w:endnote>
  <w:endnote w:type="continuationSeparator" w:id="0">
    <w:p w:rsidR="002C33FE" w:rsidRDefault="002C3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華康粗圓體">
    <w:altName w:val="MS Gothic"/>
    <w:charset w:val="88"/>
    <w:family w:val="modern"/>
    <w:pitch w:val="fixed"/>
    <w:sig w:usb0="80000001" w:usb1="28091800" w:usb2="00000016" w:usb3="00000000" w:csb0="00100000" w:csb1="00000000"/>
  </w:font>
  <w:font w:name="華康粗黑體">
    <w:charset w:val="88"/>
    <w:family w:val="modern"/>
    <w:pitch w:val="fixed"/>
    <w:sig w:usb0="80000001" w:usb1="28091800" w:usb2="00000016" w:usb3="00000000" w:csb0="00100000" w:csb1="00000000"/>
  </w:font>
  <w:font w:name="華康中圓體">
    <w:charset w:val="88"/>
    <w:family w:val="modern"/>
    <w:pitch w:val="fixed"/>
    <w:sig w:usb0="00000000" w:usb1="28091800" w:usb2="00000016"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3FE" w:rsidRDefault="002C33FE">
      <w:r>
        <w:separator/>
      </w:r>
    </w:p>
  </w:footnote>
  <w:footnote w:type="continuationSeparator" w:id="0">
    <w:p w:rsidR="002C33FE" w:rsidRDefault="002C33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06844"/>
    <w:multiLevelType w:val="hybridMultilevel"/>
    <w:tmpl w:val="A860E406"/>
    <w:lvl w:ilvl="0" w:tplc="321A8510">
      <w:start w:val="1"/>
      <w:numFmt w:val="decimal"/>
      <w:lvlText w:val="%1."/>
      <w:lvlJc w:val="left"/>
      <w:pPr>
        <w:tabs>
          <w:tab w:val="num" w:pos="840"/>
        </w:tabs>
        <w:ind w:left="840" w:hanging="360"/>
      </w:pPr>
      <w:rPr>
        <w:b/>
        <w:sz w:val="2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38C4171"/>
    <w:multiLevelType w:val="hybridMultilevel"/>
    <w:tmpl w:val="B428DAD4"/>
    <w:lvl w:ilvl="0" w:tplc="2E6C673E">
      <w:start w:val="1"/>
      <w:numFmt w:val="decimal"/>
      <w:lvlText w:val="%1."/>
      <w:lvlJc w:val="left"/>
      <w:pPr>
        <w:tabs>
          <w:tab w:val="num" w:pos="840"/>
        </w:tabs>
        <w:ind w:left="840" w:hanging="360"/>
      </w:pPr>
      <w:rPr>
        <w:b/>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BC2FA9"/>
    <w:multiLevelType w:val="hybridMultilevel"/>
    <w:tmpl w:val="9FE8F96C"/>
    <w:lvl w:ilvl="0" w:tplc="52B8E9B0">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8167B5"/>
    <w:multiLevelType w:val="hybridMultilevel"/>
    <w:tmpl w:val="834470C4"/>
    <w:lvl w:ilvl="0" w:tplc="8048CE1E">
      <w:start w:val="1"/>
      <w:numFmt w:val="taiwaneseCountingThousand"/>
      <w:lvlText w:val="%1、"/>
      <w:lvlJc w:val="left"/>
      <w:pPr>
        <w:tabs>
          <w:tab w:val="num" w:pos="390"/>
        </w:tabs>
        <w:ind w:left="390" w:hanging="390"/>
      </w:pPr>
      <w:rPr>
        <w:sz w:val="24"/>
        <w:lang w:val="en-US"/>
      </w:rPr>
    </w:lvl>
    <w:lvl w:ilvl="1" w:tplc="2E6C673E">
      <w:start w:val="1"/>
      <w:numFmt w:val="decimal"/>
      <w:lvlText w:val="%2."/>
      <w:lvlJc w:val="left"/>
      <w:pPr>
        <w:tabs>
          <w:tab w:val="num" w:pos="840"/>
        </w:tabs>
        <w:ind w:left="840" w:hanging="360"/>
      </w:pPr>
      <w:rPr>
        <w:b/>
        <w:color w:val="000000"/>
        <w:sz w:val="20"/>
      </w:rPr>
    </w:lvl>
    <w:lvl w:ilvl="2" w:tplc="AE0C86A6">
      <w:start w:val="2"/>
      <w:numFmt w:val="ideographLegalTraditional"/>
      <w:lvlText w:val="%3、"/>
      <w:lvlJc w:val="left"/>
      <w:pPr>
        <w:ind w:left="1800" w:hanging="840"/>
      </w:pPr>
      <w:rPr>
        <w:sz w:val="32"/>
        <w:szCs w:val="32"/>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4" w15:restartNumberingAfterBreak="0">
    <w:nsid w:val="0E8F3605"/>
    <w:multiLevelType w:val="hybridMultilevel"/>
    <w:tmpl w:val="3F284DC6"/>
    <w:lvl w:ilvl="0" w:tplc="2E6C673E">
      <w:start w:val="1"/>
      <w:numFmt w:val="decimal"/>
      <w:lvlText w:val="%1."/>
      <w:lvlJc w:val="left"/>
      <w:pPr>
        <w:tabs>
          <w:tab w:val="num" w:pos="840"/>
        </w:tabs>
        <w:ind w:left="840" w:hanging="360"/>
      </w:pPr>
      <w:rPr>
        <w:b/>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541120C"/>
    <w:multiLevelType w:val="hybridMultilevel"/>
    <w:tmpl w:val="42147448"/>
    <w:lvl w:ilvl="0" w:tplc="4C909C3A">
      <w:start w:val="1"/>
      <w:numFmt w:val="taiwaneseCountingThousand"/>
      <w:lvlText w:val="（%1）"/>
      <w:lvlJc w:val="left"/>
      <w:pPr>
        <w:ind w:left="3458" w:hanging="480"/>
      </w:pPr>
      <w:rPr>
        <w:rFonts w:hint="default"/>
        <w:color w:val="auto"/>
        <w:lang w:val="en-US"/>
      </w:rPr>
    </w:lvl>
    <w:lvl w:ilvl="1" w:tplc="04090019" w:tentative="1">
      <w:start w:val="1"/>
      <w:numFmt w:val="ideographTraditional"/>
      <w:lvlText w:val="%2、"/>
      <w:lvlJc w:val="left"/>
      <w:pPr>
        <w:ind w:left="3938" w:hanging="480"/>
      </w:pPr>
    </w:lvl>
    <w:lvl w:ilvl="2" w:tplc="0409001B" w:tentative="1">
      <w:start w:val="1"/>
      <w:numFmt w:val="lowerRoman"/>
      <w:lvlText w:val="%3."/>
      <w:lvlJc w:val="right"/>
      <w:pPr>
        <w:ind w:left="4418" w:hanging="480"/>
      </w:pPr>
    </w:lvl>
    <w:lvl w:ilvl="3" w:tplc="0409000F" w:tentative="1">
      <w:start w:val="1"/>
      <w:numFmt w:val="decimal"/>
      <w:lvlText w:val="%4."/>
      <w:lvlJc w:val="left"/>
      <w:pPr>
        <w:ind w:left="4898" w:hanging="480"/>
      </w:pPr>
    </w:lvl>
    <w:lvl w:ilvl="4" w:tplc="04090019" w:tentative="1">
      <w:start w:val="1"/>
      <w:numFmt w:val="ideographTraditional"/>
      <w:lvlText w:val="%5、"/>
      <w:lvlJc w:val="left"/>
      <w:pPr>
        <w:ind w:left="5378" w:hanging="480"/>
      </w:pPr>
    </w:lvl>
    <w:lvl w:ilvl="5" w:tplc="0409001B" w:tentative="1">
      <w:start w:val="1"/>
      <w:numFmt w:val="lowerRoman"/>
      <w:lvlText w:val="%6."/>
      <w:lvlJc w:val="right"/>
      <w:pPr>
        <w:ind w:left="5858" w:hanging="480"/>
      </w:pPr>
    </w:lvl>
    <w:lvl w:ilvl="6" w:tplc="0409000F" w:tentative="1">
      <w:start w:val="1"/>
      <w:numFmt w:val="decimal"/>
      <w:lvlText w:val="%7."/>
      <w:lvlJc w:val="left"/>
      <w:pPr>
        <w:ind w:left="6338" w:hanging="480"/>
      </w:pPr>
    </w:lvl>
    <w:lvl w:ilvl="7" w:tplc="04090019" w:tentative="1">
      <w:start w:val="1"/>
      <w:numFmt w:val="ideographTraditional"/>
      <w:lvlText w:val="%8、"/>
      <w:lvlJc w:val="left"/>
      <w:pPr>
        <w:ind w:left="6818" w:hanging="480"/>
      </w:pPr>
    </w:lvl>
    <w:lvl w:ilvl="8" w:tplc="0409001B" w:tentative="1">
      <w:start w:val="1"/>
      <w:numFmt w:val="lowerRoman"/>
      <w:lvlText w:val="%9."/>
      <w:lvlJc w:val="right"/>
      <w:pPr>
        <w:ind w:left="7298" w:hanging="480"/>
      </w:pPr>
    </w:lvl>
  </w:abstractNum>
  <w:abstractNum w:abstractNumId="6" w15:restartNumberingAfterBreak="0">
    <w:nsid w:val="1CD838CD"/>
    <w:multiLevelType w:val="hybridMultilevel"/>
    <w:tmpl w:val="7F1AAE2E"/>
    <w:lvl w:ilvl="0" w:tplc="540CB3CE">
      <w:start w:val="1"/>
      <w:numFmt w:val="decimal"/>
      <w:lvlText w:val="(%1)"/>
      <w:lvlJc w:val="left"/>
      <w:pPr>
        <w:tabs>
          <w:tab w:val="num" w:pos="2340"/>
        </w:tabs>
        <w:ind w:left="2340" w:hanging="360"/>
      </w:pPr>
    </w:lvl>
    <w:lvl w:ilvl="1" w:tplc="04090019">
      <w:start w:val="1"/>
      <w:numFmt w:val="ideographTraditional"/>
      <w:lvlText w:val="%2、"/>
      <w:lvlJc w:val="left"/>
      <w:pPr>
        <w:tabs>
          <w:tab w:val="num" w:pos="2940"/>
        </w:tabs>
        <w:ind w:left="2940" w:hanging="480"/>
      </w:pPr>
    </w:lvl>
    <w:lvl w:ilvl="2" w:tplc="0409001B">
      <w:start w:val="1"/>
      <w:numFmt w:val="lowerRoman"/>
      <w:lvlText w:val="%3."/>
      <w:lvlJc w:val="right"/>
      <w:pPr>
        <w:tabs>
          <w:tab w:val="num" w:pos="3420"/>
        </w:tabs>
        <w:ind w:left="3420" w:hanging="480"/>
      </w:pPr>
    </w:lvl>
    <w:lvl w:ilvl="3" w:tplc="0409000F">
      <w:start w:val="1"/>
      <w:numFmt w:val="decimal"/>
      <w:lvlText w:val="%4."/>
      <w:lvlJc w:val="left"/>
      <w:pPr>
        <w:tabs>
          <w:tab w:val="num" w:pos="3900"/>
        </w:tabs>
        <w:ind w:left="3900" w:hanging="480"/>
      </w:pPr>
    </w:lvl>
    <w:lvl w:ilvl="4" w:tplc="04090019">
      <w:start w:val="1"/>
      <w:numFmt w:val="ideographTraditional"/>
      <w:lvlText w:val="%5、"/>
      <w:lvlJc w:val="left"/>
      <w:pPr>
        <w:tabs>
          <w:tab w:val="num" w:pos="4380"/>
        </w:tabs>
        <w:ind w:left="4380" w:hanging="480"/>
      </w:pPr>
    </w:lvl>
    <w:lvl w:ilvl="5" w:tplc="0409001B">
      <w:start w:val="1"/>
      <w:numFmt w:val="lowerRoman"/>
      <w:lvlText w:val="%6."/>
      <w:lvlJc w:val="right"/>
      <w:pPr>
        <w:tabs>
          <w:tab w:val="num" w:pos="4860"/>
        </w:tabs>
        <w:ind w:left="4860" w:hanging="480"/>
      </w:pPr>
    </w:lvl>
    <w:lvl w:ilvl="6" w:tplc="0409000F">
      <w:start w:val="1"/>
      <w:numFmt w:val="decimal"/>
      <w:lvlText w:val="%7."/>
      <w:lvlJc w:val="left"/>
      <w:pPr>
        <w:tabs>
          <w:tab w:val="num" w:pos="5340"/>
        </w:tabs>
        <w:ind w:left="5340" w:hanging="480"/>
      </w:pPr>
    </w:lvl>
    <w:lvl w:ilvl="7" w:tplc="04090019">
      <w:start w:val="1"/>
      <w:numFmt w:val="ideographTraditional"/>
      <w:lvlText w:val="%8、"/>
      <w:lvlJc w:val="left"/>
      <w:pPr>
        <w:tabs>
          <w:tab w:val="num" w:pos="5820"/>
        </w:tabs>
        <w:ind w:left="5820" w:hanging="480"/>
      </w:pPr>
    </w:lvl>
    <w:lvl w:ilvl="8" w:tplc="0409001B">
      <w:start w:val="1"/>
      <w:numFmt w:val="lowerRoman"/>
      <w:lvlText w:val="%9."/>
      <w:lvlJc w:val="right"/>
      <w:pPr>
        <w:tabs>
          <w:tab w:val="num" w:pos="6300"/>
        </w:tabs>
        <w:ind w:left="6300" w:hanging="480"/>
      </w:pPr>
    </w:lvl>
  </w:abstractNum>
  <w:abstractNum w:abstractNumId="7" w15:restartNumberingAfterBreak="0">
    <w:nsid w:val="1FD151B0"/>
    <w:multiLevelType w:val="hybridMultilevel"/>
    <w:tmpl w:val="7CE877FE"/>
    <w:lvl w:ilvl="0" w:tplc="0ACED24E">
      <w:start w:val="3"/>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46BA7F2A"/>
    <w:multiLevelType w:val="hybridMultilevel"/>
    <w:tmpl w:val="A7C4B656"/>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4D5467E6"/>
    <w:multiLevelType w:val="hybridMultilevel"/>
    <w:tmpl w:val="00D4FBDC"/>
    <w:lvl w:ilvl="0" w:tplc="3E4C35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163740"/>
    <w:multiLevelType w:val="hybridMultilevel"/>
    <w:tmpl w:val="D8781330"/>
    <w:lvl w:ilvl="0" w:tplc="EBA83E92">
      <w:start w:val="1"/>
      <w:numFmt w:val="taiwaneseCountingThousand"/>
      <w:lvlText w:val="%1、"/>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3FF1EDA"/>
    <w:multiLevelType w:val="hybridMultilevel"/>
    <w:tmpl w:val="CCD21B68"/>
    <w:lvl w:ilvl="0" w:tplc="5420DF1C">
      <w:start w:val="1"/>
      <w:numFmt w:val="taiwaneseCountingThousand"/>
      <w:lvlText w:val="%1、"/>
      <w:lvlJc w:val="left"/>
      <w:pPr>
        <w:ind w:left="810" w:hanging="8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43A747F"/>
    <w:multiLevelType w:val="hybridMultilevel"/>
    <w:tmpl w:val="F258E17C"/>
    <w:lvl w:ilvl="0" w:tplc="B7BC2D6A">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B35E88"/>
    <w:multiLevelType w:val="hybridMultilevel"/>
    <w:tmpl w:val="94168224"/>
    <w:lvl w:ilvl="0" w:tplc="16B22638">
      <w:start w:val="1"/>
      <w:numFmt w:val="taiwaneseCountingThousand"/>
      <w:lvlText w:val="%1、"/>
      <w:lvlJc w:val="left"/>
      <w:pPr>
        <w:tabs>
          <w:tab w:val="num" w:pos="1783"/>
        </w:tabs>
        <w:ind w:left="1783" w:hanging="525"/>
      </w:pPr>
      <w:rPr>
        <w:rFonts w:ascii="Times New Roman" w:hAnsi="Times New Roman" w:cs="Times New Roman" w:hint="default"/>
        <w:sz w:val="26"/>
      </w:rPr>
    </w:lvl>
    <w:lvl w:ilvl="1" w:tplc="04090019">
      <w:start w:val="1"/>
      <w:numFmt w:val="ideographTraditional"/>
      <w:lvlText w:val="%2、"/>
      <w:lvlJc w:val="left"/>
      <w:pPr>
        <w:tabs>
          <w:tab w:val="num" w:pos="2218"/>
        </w:tabs>
        <w:ind w:left="2218" w:hanging="480"/>
      </w:pPr>
    </w:lvl>
    <w:lvl w:ilvl="2" w:tplc="0409001B">
      <w:start w:val="1"/>
      <w:numFmt w:val="lowerRoman"/>
      <w:lvlText w:val="%3."/>
      <w:lvlJc w:val="right"/>
      <w:pPr>
        <w:tabs>
          <w:tab w:val="num" w:pos="2698"/>
        </w:tabs>
        <w:ind w:left="2698" w:hanging="480"/>
      </w:pPr>
    </w:lvl>
    <w:lvl w:ilvl="3" w:tplc="0409000F">
      <w:start w:val="1"/>
      <w:numFmt w:val="decimal"/>
      <w:lvlText w:val="%4."/>
      <w:lvlJc w:val="left"/>
      <w:pPr>
        <w:tabs>
          <w:tab w:val="num" w:pos="3178"/>
        </w:tabs>
        <w:ind w:left="3178" w:hanging="480"/>
      </w:pPr>
    </w:lvl>
    <w:lvl w:ilvl="4" w:tplc="04090019">
      <w:start w:val="1"/>
      <w:numFmt w:val="ideographTraditional"/>
      <w:lvlText w:val="%5、"/>
      <w:lvlJc w:val="left"/>
      <w:pPr>
        <w:tabs>
          <w:tab w:val="num" w:pos="3658"/>
        </w:tabs>
        <w:ind w:left="3658" w:hanging="480"/>
      </w:pPr>
    </w:lvl>
    <w:lvl w:ilvl="5" w:tplc="0409001B">
      <w:start w:val="1"/>
      <w:numFmt w:val="lowerRoman"/>
      <w:lvlText w:val="%6."/>
      <w:lvlJc w:val="right"/>
      <w:pPr>
        <w:tabs>
          <w:tab w:val="num" w:pos="4138"/>
        </w:tabs>
        <w:ind w:left="4138" w:hanging="480"/>
      </w:pPr>
    </w:lvl>
    <w:lvl w:ilvl="6" w:tplc="0409000F">
      <w:start w:val="1"/>
      <w:numFmt w:val="decimal"/>
      <w:lvlText w:val="%7."/>
      <w:lvlJc w:val="left"/>
      <w:pPr>
        <w:tabs>
          <w:tab w:val="num" w:pos="4618"/>
        </w:tabs>
        <w:ind w:left="4618" w:hanging="480"/>
      </w:pPr>
    </w:lvl>
    <w:lvl w:ilvl="7" w:tplc="04090019">
      <w:start w:val="1"/>
      <w:numFmt w:val="ideographTraditional"/>
      <w:lvlText w:val="%8、"/>
      <w:lvlJc w:val="left"/>
      <w:pPr>
        <w:tabs>
          <w:tab w:val="num" w:pos="5098"/>
        </w:tabs>
        <w:ind w:left="5098" w:hanging="480"/>
      </w:pPr>
    </w:lvl>
    <w:lvl w:ilvl="8" w:tplc="0409001B">
      <w:start w:val="1"/>
      <w:numFmt w:val="lowerRoman"/>
      <w:lvlText w:val="%9."/>
      <w:lvlJc w:val="right"/>
      <w:pPr>
        <w:tabs>
          <w:tab w:val="num" w:pos="5578"/>
        </w:tabs>
        <w:ind w:left="5578" w:hanging="480"/>
      </w:pPr>
    </w:lvl>
  </w:abstractNum>
  <w:abstractNum w:abstractNumId="14" w15:restartNumberingAfterBreak="0">
    <w:nsid w:val="5A1638C6"/>
    <w:multiLevelType w:val="hybridMultilevel"/>
    <w:tmpl w:val="8F846342"/>
    <w:lvl w:ilvl="0" w:tplc="AD66A4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DEE39A6"/>
    <w:multiLevelType w:val="hybridMultilevel"/>
    <w:tmpl w:val="B5D682BC"/>
    <w:lvl w:ilvl="0" w:tplc="FA7621D4">
      <w:start w:val="1"/>
      <w:numFmt w:val="taiwaneseCountingThousand"/>
      <w:lvlText w:val="%1、"/>
      <w:lvlJc w:val="left"/>
      <w:pPr>
        <w:ind w:left="720" w:hanging="72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1EF59A6"/>
    <w:multiLevelType w:val="hybridMultilevel"/>
    <w:tmpl w:val="42147448"/>
    <w:lvl w:ilvl="0" w:tplc="4C909C3A">
      <w:start w:val="1"/>
      <w:numFmt w:val="taiwaneseCountingThousand"/>
      <w:lvlText w:val="（%1）"/>
      <w:lvlJc w:val="left"/>
      <w:pPr>
        <w:ind w:left="9305" w:hanging="480"/>
      </w:pPr>
      <w:rPr>
        <w:rFonts w:hint="default"/>
        <w:color w:val="auto"/>
        <w:lang w:val="en-US"/>
      </w:rPr>
    </w:lvl>
    <w:lvl w:ilvl="1" w:tplc="04090019" w:tentative="1">
      <w:start w:val="1"/>
      <w:numFmt w:val="ideographTraditional"/>
      <w:lvlText w:val="%2、"/>
      <w:lvlJc w:val="left"/>
      <w:pPr>
        <w:ind w:left="9785" w:hanging="480"/>
      </w:pPr>
    </w:lvl>
    <w:lvl w:ilvl="2" w:tplc="0409001B" w:tentative="1">
      <w:start w:val="1"/>
      <w:numFmt w:val="lowerRoman"/>
      <w:lvlText w:val="%3."/>
      <w:lvlJc w:val="right"/>
      <w:pPr>
        <w:ind w:left="10265" w:hanging="480"/>
      </w:pPr>
    </w:lvl>
    <w:lvl w:ilvl="3" w:tplc="0409000F" w:tentative="1">
      <w:start w:val="1"/>
      <w:numFmt w:val="decimal"/>
      <w:lvlText w:val="%4."/>
      <w:lvlJc w:val="left"/>
      <w:pPr>
        <w:ind w:left="10745" w:hanging="480"/>
      </w:pPr>
    </w:lvl>
    <w:lvl w:ilvl="4" w:tplc="04090019" w:tentative="1">
      <w:start w:val="1"/>
      <w:numFmt w:val="ideographTraditional"/>
      <w:lvlText w:val="%5、"/>
      <w:lvlJc w:val="left"/>
      <w:pPr>
        <w:ind w:left="11225" w:hanging="480"/>
      </w:pPr>
    </w:lvl>
    <w:lvl w:ilvl="5" w:tplc="0409001B" w:tentative="1">
      <w:start w:val="1"/>
      <w:numFmt w:val="lowerRoman"/>
      <w:lvlText w:val="%6."/>
      <w:lvlJc w:val="right"/>
      <w:pPr>
        <w:ind w:left="11705" w:hanging="480"/>
      </w:pPr>
    </w:lvl>
    <w:lvl w:ilvl="6" w:tplc="0409000F" w:tentative="1">
      <w:start w:val="1"/>
      <w:numFmt w:val="decimal"/>
      <w:lvlText w:val="%7."/>
      <w:lvlJc w:val="left"/>
      <w:pPr>
        <w:ind w:left="12185" w:hanging="480"/>
      </w:pPr>
    </w:lvl>
    <w:lvl w:ilvl="7" w:tplc="04090019" w:tentative="1">
      <w:start w:val="1"/>
      <w:numFmt w:val="ideographTraditional"/>
      <w:lvlText w:val="%8、"/>
      <w:lvlJc w:val="left"/>
      <w:pPr>
        <w:ind w:left="12665" w:hanging="480"/>
      </w:pPr>
    </w:lvl>
    <w:lvl w:ilvl="8" w:tplc="0409001B" w:tentative="1">
      <w:start w:val="1"/>
      <w:numFmt w:val="lowerRoman"/>
      <w:lvlText w:val="%9."/>
      <w:lvlJc w:val="right"/>
      <w:pPr>
        <w:ind w:left="13145" w:hanging="480"/>
      </w:pPr>
    </w:lvl>
  </w:abstractNum>
  <w:abstractNum w:abstractNumId="17" w15:restartNumberingAfterBreak="0">
    <w:nsid w:val="69C61589"/>
    <w:multiLevelType w:val="hybridMultilevel"/>
    <w:tmpl w:val="A8F68E70"/>
    <w:lvl w:ilvl="0" w:tplc="B06EED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E2B2A12"/>
    <w:multiLevelType w:val="hybridMultilevel"/>
    <w:tmpl w:val="87D0BFF6"/>
    <w:lvl w:ilvl="0" w:tplc="7B1C74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E685957"/>
    <w:multiLevelType w:val="hybridMultilevel"/>
    <w:tmpl w:val="14625466"/>
    <w:lvl w:ilvl="0" w:tplc="789A069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E3A5875"/>
    <w:multiLevelType w:val="hybridMultilevel"/>
    <w:tmpl w:val="9930645A"/>
    <w:lvl w:ilvl="0" w:tplc="9A24EEE0">
      <w:start w:val="1"/>
      <w:numFmt w:val="decimal"/>
      <w:suff w:val="space"/>
      <w:lvlText w:val="%1."/>
      <w:lvlJc w:val="left"/>
      <w:pPr>
        <w:ind w:left="720" w:hanging="663"/>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3"/>
  </w:num>
  <w:num w:numId="2">
    <w:abstractNumId w:val="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4"/>
  </w:num>
  <w:num w:numId="11">
    <w:abstractNumId w:val="1"/>
  </w:num>
  <w:num w:numId="12">
    <w:abstractNumId w:val="7"/>
  </w:num>
  <w:num w:numId="13">
    <w:abstractNumId w:val="9"/>
  </w:num>
  <w:num w:numId="14">
    <w:abstractNumId w:val="15"/>
  </w:num>
  <w:num w:numId="15">
    <w:abstractNumId w:val="10"/>
  </w:num>
  <w:num w:numId="16">
    <w:abstractNumId w:val="20"/>
  </w:num>
  <w:num w:numId="17">
    <w:abstractNumId w:val="8"/>
  </w:num>
  <w:num w:numId="18">
    <w:abstractNumId w:val="12"/>
  </w:num>
  <w:num w:numId="19">
    <w:abstractNumId w:val="5"/>
  </w:num>
  <w:num w:numId="20">
    <w:abstractNumId w:val="16"/>
  </w:num>
  <w:num w:numId="21">
    <w:abstractNumId w:val="18"/>
  </w:num>
  <w:num w:numId="22">
    <w:abstractNumId w:val="17"/>
  </w:num>
  <w:num w:numId="23">
    <w:abstractNumId w:val="11"/>
  </w:num>
  <w:num w:numId="24">
    <w:abstractNumId w:val="2"/>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BFC"/>
    <w:rsid w:val="00003DF2"/>
    <w:rsid w:val="00030E03"/>
    <w:rsid w:val="00055968"/>
    <w:rsid w:val="000D4409"/>
    <w:rsid w:val="001143AE"/>
    <w:rsid w:val="0013114F"/>
    <w:rsid w:val="001334C6"/>
    <w:rsid w:val="00154083"/>
    <w:rsid w:val="00240D44"/>
    <w:rsid w:val="002617C4"/>
    <w:rsid w:val="002A1B48"/>
    <w:rsid w:val="002C33FE"/>
    <w:rsid w:val="003576A6"/>
    <w:rsid w:val="00363F42"/>
    <w:rsid w:val="003754A4"/>
    <w:rsid w:val="00383949"/>
    <w:rsid w:val="003870C5"/>
    <w:rsid w:val="00387D33"/>
    <w:rsid w:val="00394AB5"/>
    <w:rsid w:val="0039737F"/>
    <w:rsid w:val="003B04C0"/>
    <w:rsid w:val="003D7FFA"/>
    <w:rsid w:val="003E0718"/>
    <w:rsid w:val="003F6D21"/>
    <w:rsid w:val="004340F6"/>
    <w:rsid w:val="0043442B"/>
    <w:rsid w:val="00435D85"/>
    <w:rsid w:val="004452E1"/>
    <w:rsid w:val="004A03F4"/>
    <w:rsid w:val="004A3534"/>
    <w:rsid w:val="004E6BB9"/>
    <w:rsid w:val="004F105E"/>
    <w:rsid w:val="004F2894"/>
    <w:rsid w:val="004F3311"/>
    <w:rsid w:val="0050401F"/>
    <w:rsid w:val="005115F7"/>
    <w:rsid w:val="00542505"/>
    <w:rsid w:val="00561BA4"/>
    <w:rsid w:val="00592A1D"/>
    <w:rsid w:val="005A7395"/>
    <w:rsid w:val="005E1B93"/>
    <w:rsid w:val="005F2838"/>
    <w:rsid w:val="006776A4"/>
    <w:rsid w:val="006D3532"/>
    <w:rsid w:val="00702F5A"/>
    <w:rsid w:val="007742E3"/>
    <w:rsid w:val="007C4248"/>
    <w:rsid w:val="007D3BFC"/>
    <w:rsid w:val="007F64AE"/>
    <w:rsid w:val="00803B91"/>
    <w:rsid w:val="00842F3A"/>
    <w:rsid w:val="00852463"/>
    <w:rsid w:val="00881A9D"/>
    <w:rsid w:val="008916E1"/>
    <w:rsid w:val="008C3FF7"/>
    <w:rsid w:val="008F5AC6"/>
    <w:rsid w:val="009070BE"/>
    <w:rsid w:val="00934CBD"/>
    <w:rsid w:val="009D6A52"/>
    <w:rsid w:val="00A01D84"/>
    <w:rsid w:val="00A455FA"/>
    <w:rsid w:val="00A50286"/>
    <w:rsid w:val="00A76A36"/>
    <w:rsid w:val="00A962DE"/>
    <w:rsid w:val="00AA18C6"/>
    <w:rsid w:val="00AB33AC"/>
    <w:rsid w:val="00B102EF"/>
    <w:rsid w:val="00B657DF"/>
    <w:rsid w:val="00B76746"/>
    <w:rsid w:val="00B94C7B"/>
    <w:rsid w:val="00B95587"/>
    <w:rsid w:val="00BE65B5"/>
    <w:rsid w:val="00BE7CFF"/>
    <w:rsid w:val="00C2115B"/>
    <w:rsid w:val="00C67B2B"/>
    <w:rsid w:val="00CA5C2C"/>
    <w:rsid w:val="00CC1BFA"/>
    <w:rsid w:val="00D01AF2"/>
    <w:rsid w:val="00D32647"/>
    <w:rsid w:val="00D336C4"/>
    <w:rsid w:val="00D90EBF"/>
    <w:rsid w:val="00DB0351"/>
    <w:rsid w:val="00DB67D9"/>
    <w:rsid w:val="00DD6994"/>
    <w:rsid w:val="00E00D85"/>
    <w:rsid w:val="00E24281"/>
    <w:rsid w:val="00E41F46"/>
    <w:rsid w:val="00E9200B"/>
    <w:rsid w:val="00E93824"/>
    <w:rsid w:val="00EA4039"/>
    <w:rsid w:val="00EB5A67"/>
    <w:rsid w:val="00ED4708"/>
    <w:rsid w:val="00F07599"/>
    <w:rsid w:val="00F7282B"/>
    <w:rsid w:val="00F94251"/>
    <w:rsid w:val="00FA6FB3"/>
    <w:rsid w:val="00FD4D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DCC8B"/>
  <w15:chartTrackingRefBased/>
  <w15:docId w15:val="{25ABE861-25E8-4C01-8158-EAF63D9E1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3BFC"/>
    <w:pPr>
      <w:widowControl w:val="0"/>
      <w:jc w:val="both"/>
    </w:pPr>
    <w:rPr>
      <w:rFonts w:ascii="新細明體" w:eastAsia="新細明體" w:hAnsi="Times New Roman" w:cs="Times New Roman"/>
      <w:szCs w:val="24"/>
    </w:rPr>
  </w:style>
  <w:style w:type="paragraph" w:styleId="1">
    <w:name w:val="heading 1"/>
    <w:basedOn w:val="a"/>
    <w:next w:val="a"/>
    <w:link w:val="10"/>
    <w:qFormat/>
    <w:rsid w:val="007D3BFC"/>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semiHidden/>
    <w:unhideWhenUsed/>
    <w:qFormat/>
    <w:rsid w:val="007D3BFC"/>
    <w:pPr>
      <w:keepNext/>
      <w:spacing w:line="720" w:lineRule="auto"/>
      <w:outlineLvl w:val="1"/>
    </w:pPr>
    <w:rPr>
      <w:rFonts w:ascii="Cambria" w:hAnsi="Cambria"/>
      <w:b/>
      <w:bCs/>
      <w:sz w:val="48"/>
      <w:szCs w:val="48"/>
    </w:rPr>
  </w:style>
  <w:style w:type="paragraph" w:styleId="3">
    <w:name w:val="heading 3"/>
    <w:basedOn w:val="a"/>
    <w:next w:val="a"/>
    <w:link w:val="30"/>
    <w:semiHidden/>
    <w:unhideWhenUsed/>
    <w:qFormat/>
    <w:rsid w:val="007D3BFC"/>
    <w:pPr>
      <w:keepNext/>
      <w:spacing w:line="720" w:lineRule="auto"/>
      <w:outlineLvl w:val="2"/>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7D3BFC"/>
    <w:rPr>
      <w:rFonts w:ascii="Cambria" w:eastAsia="新細明體" w:hAnsi="Cambria" w:cs="Times New Roman"/>
      <w:b/>
      <w:bCs/>
      <w:kern w:val="52"/>
      <w:sz w:val="52"/>
      <w:szCs w:val="52"/>
    </w:rPr>
  </w:style>
  <w:style w:type="character" w:customStyle="1" w:styleId="20">
    <w:name w:val="標題 2 字元"/>
    <w:basedOn w:val="a0"/>
    <w:link w:val="2"/>
    <w:semiHidden/>
    <w:rsid w:val="007D3BFC"/>
    <w:rPr>
      <w:rFonts w:ascii="Cambria" w:eastAsia="新細明體" w:hAnsi="Cambria" w:cs="Times New Roman"/>
      <w:b/>
      <w:bCs/>
      <w:sz w:val="48"/>
      <w:szCs w:val="48"/>
    </w:rPr>
  </w:style>
  <w:style w:type="character" w:customStyle="1" w:styleId="30">
    <w:name w:val="標題 3 字元"/>
    <w:basedOn w:val="a0"/>
    <w:link w:val="3"/>
    <w:semiHidden/>
    <w:rsid w:val="007D3BFC"/>
    <w:rPr>
      <w:rFonts w:ascii="Arial" w:eastAsia="新細明體" w:hAnsi="Arial" w:cs="Times New Roman"/>
      <w:b/>
      <w:bCs/>
      <w:sz w:val="36"/>
      <w:szCs w:val="36"/>
    </w:rPr>
  </w:style>
  <w:style w:type="character" w:styleId="a3">
    <w:name w:val="Hyperlink"/>
    <w:uiPriority w:val="99"/>
    <w:unhideWhenUsed/>
    <w:rsid w:val="007D3BFC"/>
    <w:rPr>
      <w:color w:val="0000FF"/>
      <w:u w:val="single"/>
    </w:rPr>
  </w:style>
  <w:style w:type="paragraph" w:styleId="Web">
    <w:name w:val="Normal (Web)"/>
    <w:basedOn w:val="a"/>
    <w:unhideWhenUsed/>
    <w:rsid w:val="007D3BFC"/>
    <w:pPr>
      <w:widowControl/>
      <w:spacing w:before="100" w:beforeAutospacing="1" w:after="100" w:afterAutospacing="1"/>
      <w:jc w:val="left"/>
    </w:pPr>
    <w:rPr>
      <w:rFonts w:hAnsi="新細明體" w:cs="新細明體"/>
      <w:kern w:val="0"/>
    </w:rPr>
  </w:style>
  <w:style w:type="paragraph" w:styleId="11">
    <w:name w:val="toc 1"/>
    <w:basedOn w:val="a"/>
    <w:next w:val="a"/>
    <w:autoRedefine/>
    <w:uiPriority w:val="39"/>
    <w:unhideWhenUsed/>
    <w:rsid w:val="007D3BFC"/>
    <w:pPr>
      <w:tabs>
        <w:tab w:val="left" w:pos="709"/>
        <w:tab w:val="right" w:leader="dot" w:pos="9060"/>
      </w:tabs>
      <w:ind w:leftChars="56" w:left="463" w:hangingChars="129" w:hanging="323"/>
    </w:pPr>
  </w:style>
  <w:style w:type="paragraph" w:styleId="21">
    <w:name w:val="toc 2"/>
    <w:basedOn w:val="a"/>
    <w:next w:val="a"/>
    <w:autoRedefine/>
    <w:uiPriority w:val="39"/>
    <w:unhideWhenUsed/>
    <w:rsid w:val="007D3BFC"/>
    <w:pPr>
      <w:tabs>
        <w:tab w:val="right" w:leader="dot" w:pos="9060"/>
      </w:tabs>
      <w:spacing w:line="360" w:lineRule="auto"/>
      <w:ind w:leftChars="156" w:left="390" w:firstLineChars="100" w:firstLine="250"/>
    </w:pPr>
  </w:style>
  <w:style w:type="paragraph" w:styleId="a4">
    <w:name w:val="annotation text"/>
    <w:basedOn w:val="a"/>
    <w:link w:val="a5"/>
    <w:uiPriority w:val="99"/>
    <w:unhideWhenUsed/>
    <w:rsid w:val="007D3BFC"/>
    <w:rPr>
      <w:sz w:val="20"/>
    </w:rPr>
  </w:style>
  <w:style w:type="character" w:customStyle="1" w:styleId="a5">
    <w:name w:val="註解文字 字元"/>
    <w:basedOn w:val="a0"/>
    <w:link w:val="a4"/>
    <w:uiPriority w:val="99"/>
    <w:rsid w:val="007D3BFC"/>
    <w:rPr>
      <w:rFonts w:ascii="新細明體" w:eastAsia="新細明體" w:hAnsi="Times New Roman" w:cs="Times New Roman"/>
      <w:sz w:val="20"/>
      <w:szCs w:val="24"/>
    </w:rPr>
  </w:style>
  <w:style w:type="paragraph" w:styleId="a6">
    <w:name w:val="header"/>
    <w:basedOn w:val="a"/>
    <w:link w:val="a7"/>
    <w:unhideWhenUsed/>
    <w:rsid w:val="007D3BFC"/>
    <w:pPr>
      <w:tabs>
        <w:tab w:val="center" w:pos="4153"/>
        <w:tab w:val="right" w:pos="8306"/>
      </w:tabs>
      <w:snapToGrid w:val="0"/>
    </w:pPr>
    <w:rPr>
      <w:sz w:val="20"/>
      <w:szCs w:val="20"/>
    </w:rPr>
  </w:style>
  <w:style w:type="character" w:customStyle="1" w:styleId="a7">
    <w:name w:val="頁首 字元"/>
    <w:basedOn w:val="a0"/>
    <w:link w:val="a6"/>
    <w:rsid w:val="007D3BFC"/>
    <w:rPr>
      <w:rFonts w:ascii="新細明體" w:eastAsia="新細明體" w:hAnsi="Times New Roman" w:cs="Times New Roman"/>
      <w:sz w:val="20"/>
      <w:szCs w:val="20"/>
    </w:rPr>
  </w:style>
  <w:style w:type="paragraph" w:styleId="a8">
    <w:name w:val="footer"/>
    <w:basedOn w:val="a"/>
    <w:link w:val="a9"/>
    <w:uiPriority w:val="99"/>
    <w:unhideWhenUsed/>
    <w:rsid w:val="007D3BFC"/>
    <w:pPr>
      <w:tabs>
        <w:tab w:val="center" w:pos="4153"/>
        <w:tab w:val="right" w:pos="8306"/>
      </w:tabs>
      <w:snapToGrid w:val="0"/>
    </w:pPr>
    <w:rPr>
      <w:sz w:val="20"/>
      <w:szCs w:val="20"/>
    </w:rPr>
  </w:style>
  <w:style w:type="character" w:customStyle="1" w:styleId="a9">
    <w:name w:val="頁尾 字元"/>
    <w:basedOn w:val="a0"/>
    <w:link w:val="a8"/>
    <w:uiPriority w:val="99"/>
    <w:rsid w:val="007D3BFC"/>
    <w:rPr>
      <w:rFonts w:ascii="新細明體" w:eastAsia="新細明體" w:hAnsi="Times New Roman" w:cs="Times New Roman"/>
      <w:sz w:val="20"/>
      <w:szCs w:val="20"/>
    </w:rPr>
  </w:style>
  <w:style w:type="character" w:customStyle="1" w:styleId="aa">
    <w:name w:val="結語 字元"/>
    <w:basedOn w:val="a0"/>
    <w:link w:val="ab"/>
    <w:uiPriority w:val="99"/>
    <w:semiHidden/>
    <w:rsid w:val="007D3BFC"/>
    <w:rPr>
      <w:rFonts w:ascii="新細明體" w:eastAsia="新細明體" w:hAnsi="新細明體" w:cs="Times New Roman"/>
      <w:szCs w:val="24"/>
    </w:rPr>
  </w:style>
  <w:style w:type="paragraph" w:styleId="ab">
    <w:name w:val="Closing"/>
    <w:basedOn w:val="a"/>
    <w:link w:val="aa"/>
    <w:uiPriority w:val="99"/>
    <w:semiHidden/>
    <w:unhideWhenUsed/>
    <w:rsid w:val="007D3BFC"/>
    <w:pPr>
      <w:ind w:leftChars="1800" w:left="100"/>
    </w:pPr>
    <w:rPr>
      <w:rFonts w:hAnsi="新細明體"/>
    </w:rPr>
  </w:style>
  <w:style w:type="character" w:customStyle="1" w:styleId="12">
    <w:name w:val="結語 字元1"/>
    <w:basedOn w:val="a0"/>
    <w:uiPriority w:val="99"/>
    <w:semiHidden/>
    <w:rsid w:val="007D3BFC"/>
    <w:rPr>
      <w:rFonts w:ascii="新細明體" w:eastAsia="新細明體" w:hAnsi="Times New Roman" w:cs="Times New Roman"/>
      <w:szCs w:val="24"/>
    </w:rPr>
  </w:style>
  <w:style w:type="paragraph" w:styleId="ac">
    <w:name w:val="Body Text Indent"/>
    <w:basedOn w:val="a"/>
    <w:link w:val="ad"/>
    <w:uiPriority w:val="99"/>
    <w:semiHidden/>
    <w:unhideWhenUsed/>
    <w:rsid w:val="007D3BFC"/>
    <w:pPr>
      <w:ind w:leftChars="601" w:left="2501" w:hangingChars="399" w:hanging="998"/>
    </w:pPr>
  </w:style>
  <w:style w:type="character" w:customStyle="1" w:styleId="ad">
    <w:name w:val="本文縮排 字元"/>
    <w:basedOn w:val="a0"/>
    <w:link w:val="ac"/>
    <w:uiPriority w:val="99"/>
    <w:semiHidden/>
    <w:rsid w:val="007D3BFC"/>
    <w:rPr>
      <w:rFonts w:ascii="新細明體" w:eastAsia="新細明體" w:hAnsi="Times New Roman" w:cs="Times New Roman"/>
      <w:szCs w:val="24"/>
    </w:rPr>
  </w:style>
  <w:style w:type="character" w:customStyle="1" w:styleId="ae">
    <w:name w:val="問候 字元"/>
    <w:basedOn w:val="a0"/>
    <w:link w:val="af"/>
    <w:uiPriority w:val="99"/>
    <w:semiHidden/>
    <w:rsid w:val="007D3BFC"/>
    <w:rPr>
      <w:rFonts w:ascii="新細明體" w:eastAsia="新細明體" w:hAnsi="新細明體" w:cs="Times New Roman"/>
      <w:szCs w:val="24"/>
    </w:rPr>
  </w:style>
  <w:style w:type="paragraph" w:styleId="af">
    <w:name w:val="Salutation"/>
    <w:basedOn w:val="a"/>
    <w:next w:val="a"/>
    <w:link w:val="ae"/>
    <w:uiPriority w:val="99"/>
    <w:semiHidden/>
    <w:unhideWhenUsed/>
    <w:rsid w:val="007D3BFC"/>
    <w:rPr>
      <w:rFonts w:hAnsi="新細明體"/>
    </w:rPr>
  </w:style>
  <w:style w:type="character" w:customStyle="1" w:styleId="13">
    <w:name w:val="問候 字元1"/>
    <w:basedOn w:val="a0"/>
    <w:uiPriority w:val="99"/>
    <w:semiHidden/>
    <w:rsid w:val="007D3BFC"/>
    <w:rPr>
      <w:rFonts w:ascii="新細明體" w:eastAsia="新細明體" w:hAnsi="Times New Roman" w:cs="Times New Roman"/>
      <w:szCs w:val="24"/>
    </w:rPr>
  </w:style>
  <w:style w:type="paragraph" w:styleId="af0">
    <w:name w:val="Date"/>
    <w:basedOn w:val="a"/>
    <w:next w:val="a"/>
    <w:link w:val="af1"/>
    <w:uiPriority w:val="99"/>
    <w:semiHidden/>
    <w:unhideWhenUsed/>
    <w:rsid w:val="007D3BFC"/>
    <w:pPr>
      <w:jc w:val="right"/>
    </w:pPr>
  </w:style>
  <w:style w:type="character" w:customStyle="1" w:styleId="af1">
    <w:name w:val="日期 字元"/>
    <w:basedOn w:val="a0"/>
    <w:link w:val="af0"/>
    <w:uiPriority w:val="99"/>
    <w:semiHidden/>
    <w:rsid w:val="007D3BFC"/>
    <w:rPr>
      <w:rFonts w:ascii="新細明體" w:eastAsia="新細明體" w:hAnsi="Times New Roman" w:cs="Times New Roman"/>
      <w:szCs w:val="24"/>
    </w:rPr>
  </w:style>
  <w:style w:type="paragraph" w:styleId="22">
    <w:name w:val="Body Text Indent 2"/>
    <w:basedOn w:val="a"/>
    <w:link w:val="23"/>
    <w:uiPriority w:val="99"/>
    <w:semiHidden/>
    <w:unhideWhenUsed/>
    <w:rsid w:val="007D3BFC"/>
    <w:pPr>
      <w:spacing w:after="120" w:line="480" w:lineRule="auto"/>
      <w:ind w:leftChars="200" w:left="480"/>
    </w:pPr>
  </w:style>
  <w:style w:type="character" w:customStyle="1" w:styleId="23">
    <w:name w:val="本文縮排 2 字元"/>
    <w:basedOn w:val="a0"/>
    <w:link w:val="22"/>
    <w:uiPriority w:val="99"/>
    <w:semiHidden/>
    <w:rsid w:val="007D3BFC"/>
    <w:rPr>
      <w:rFonts w:ascii="新細明體" w:eastAsia="新細明體" w:hAnsi="Times New Roman" w:cs="Times New Roman"/>
      <w:szCs w:val="24"/>
    </w:rPr>
  </w:style>
  <w:style w:type="paragraph" w:styleId="31">
    <w:name w:val="Body Text Indent 3"/>
    <w:basedOn w:val="a"/>
    <w:link w:val="32"/>
    <w:uiPriority w:val="99"/>
    <w:semiHidden/>
    <w:unhideWhenUsed/>
    <w:rsid w:val="007D3BFC"/>
    <w:pPr>
      <w:spacing w:after="120"/>
      <w:ind w:leftChars="200" w:left="480"/>
    </w:pPr>
    <w:rPr>
      <w:sz w:val="16"/>
      <w:szCs w:val="16"/>
    </w:rPr>
  </w:style>
  <w:style w:type="character" w:customStyle="1" w:styleId="32">
    <w:name w:val="本文縮排 3 字元"/>
    <w:basedOn w:val="a0"/>
    <w:link w:val="31"/>
    <w:uiPriority w:val="99"/>
    <w:semiHidden/>
    <w:rsid w:val="007D3BFC"/>
    <w:rPr>
      <w:rFonts w:ascii="新細明體" w:eastAsia="新細明體" w:hAnsi="Times New Roman" w:cs="Times New Roman"/>
      <w:sz w:val="16"/>
      <w:szCs w:val="16"/>
    </w:rPr>
  </w:style>
  <w:style w:type="character" w:customStyle="1" w:styleId="af2">
    <w:name w:val="註解方塊文字 字元"/>
    <w:basedOn w:val="a0"/>
    <w:link w:val="af3"/>
    <w:rsid w:val="007D3BFC"/>
    <w:rPr>
      <w:rFonts w:ascii="Cambria" w:eastAsia="新細明體" w:hAnsi="Cambria" w:cs="Times New Roman"/>
      <w:sz w:val="18"/>
      <w:szCs w:val="18"/>
    </w:rPr>
  </w:style>
  <w:style w:type="paragraph" w:styleId="af3">
    <w:name w:val="Balloon Text"/>
    <w:basedOn w:val="a"/>
    <w:link w:val="af2"/>
    <w:unhideWhenUsed/>
    <w:rsid w:val="007D3BFC"/>
    <w:rPr>
      <w:rFonts w:ascii="Cambria" w:hAnsi="Cambria"/>
      <w:sz w:val="18"/>
      <w:szCs w:val="18"/>
    </w:rPr>
  </w:style>
  <w:style w:type="character" w:customStyle="1" w:styleId="14">
    <w:name w:val="註解方塊文字 字元1"/>
    <w:basedOn w:val="a0"/>
    <w:uiPriority w:val="99"/>
    <w:semiHidden/>
    <w:rsid w:val="007D3BFC"/>
    <w:rPr>
      <w:rFonts w:asciiTheme="majorHAnsi" w:eastAsiaTheme="majorEastAsia" w:hAnsiTheme="majorHAnsi" w:cstheme="majorBidi"/>
      <w:sz w:val="18"/>
      <w:szCs w:val="18"/>
    </w:rPr>
  </w:style>
  <w:style w:type="paragraph" w:customStyle="1" w:styleId="af4">
    <w:name w:val="大標"/>
    <w:basedOn w:val="a"/>
    <w:uiPriority w:val="99"/>
    <w:rsid w:val="007D3BFC"/>
    <w:rPr>
      <w:rFonts w:ascii="華康粗圓體" w:eastAsia="華康粗圓體"/>
      <w:sz w:val="40"/>
    </w:rPr>
  </w:style>
  <w:style w:type="paragraph" w:customStyle="1" w:styleId="af5">
    <w:name w:val="密等"/>
    <w:basedOn w:val="a"/>
    <w:uiPriority w:val="99"/>
    <w:rsid w:val="007D3BFC"/>
    <w:pPr>
      <w:snapToGrid w:val="0"/>
      <w:jc w:val="left"/>
    </w:pPr>
    <w:rPr>
      <w:rFonts w:ascii="Times New Roman" w:eastAsia="標楷體"/>
      <w:sz w:val="26"/>
      <w:szCs w:val="20"/>
    </w:rPr>
  </w:style>
  <w:style w:type="paragraph" w:customStyle="1" w:styleId="af6">
    <w:name w:val="章"/>
    <w:basedOn w:val="a"/>
    <w:uiPriority w:val="99"/>
    <w:rsid w:val="007D3BFC"/>
    <w:pPr>
      <w:spacing w:beforeLines="50" w:afterLines="50"/>
      <w:ind w:leftChars="600" w:left="1501"/>
    </w:pPr>
    <w:rPr>
      <w:rFonts w:ascii="華康粗黑體" w:eastAsia="華康粗黑體"/>
      <w:sz w:val="28"/>
    </w:rPr>
  </w:style>
  <w:style w:type="paragraph" w:customStyle="1" w:styleId="af7">
    <w:name w:val="中標"/>
    <w:basedOn w:val="a"/>
    <w:uiPriority w:val="99"/>
    <w:rsid w:val="007D3BFC"/>
    <w:pPr>
      <w:jc w:val="center"/>
    </w:pPr>
    <w:rPr>
      <w:rFonts w:ascii="華康粗圓體" w:eastAsia="華康粗圓體"/>
      <w:sz w:val="32"/>
    </w:rPr>
  </w:style>
  <w:style w:type="paragraph" w:customStyle="1" w:styleId="af8">
    <w:name w:val="１．"/>
    <w:basedOn w:val="a"/>
    <w:uiPriority w:val="99"/>
    <w:rsid w:val="007D3BFC"/>
    <w:pPr>
      <w:ind w:leftChars="300" w:left="855" w:hangingChars="99" w:hanging="212"/>
    </w:pPr>
    <w:rPr>
      <w:sz w:val="20"/>
    </w:rPr>
  </w:style>
  <w:style w:type="paragraph" w:customStyle="1" w:styleId="af9">
    <w:name w:val="表頭"/>
    <w:basedOn w:val="a"/>
    <w:rsid w:val="007D3BFC"/>
    <w:pPr>
      <w:jc w:val="center"/>
    </w:pPr>
    <w:rPr>
      <w:rFonts w:ascii="Times New Roman" w:eastAsia="標楷體"/>
      <w:kern w:val="0"/>
      <w:sz w:val="26"/>
    </w:rPr>
  </w:style>
  <w:style w:type="paragraph" w:customStyle="1" w:styleId="afa">
    <w:name w:val="表文"/>
    <w:basedOn w:val="a"/>
    <w:rsid w:val="007D3BFC"/>
    <w:rPr>
      <w:rFonts w:ascii="Times New Roman" w:eastAsia="標楷體"/>
      <w:kern w:val="0"/>
      <w:sz w:val="22"/>
    </w:rPr>
  </w:style>
  <w:style w:type="paragraph" w:styleId="afb">
    <w:name w:val="List Paragraph"/>
    <w:basedOn w:val="a"/>
    <w:uiPriority w:val="34"/>
    <w:qFormat/>
    <w:rsid w:val="007D3BFC"/>
    <w:pPr>
      <w:ind w:leftChars="200" w:left="480"/>
    </w:pPr>
  </w:style>
  <w:style w:type="table" w:styleId="afc">
    <w:name w:val="Table Grid"/>
    <w:basedOn w:val="a1"/>
    <w:rsid w:val="007D3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表中"/>
    <w:basedOn w:val="a"/>
    <w:rsid w:val="007D3BFC"/>
    <w:pPr>
      <w:jc w:val="center"/>
    </w:pPr>
    <w:rPr>
      <w:rFonts w:ascii="Times New Roman" w:eastAsia="標楷體"/>
      <w:kern w:val="0"/>
      <w:sz w:val="22"/>
    </w:rPr>
  </w:style>
  <w:style w:type="paragraph" w:customStyle="1" w:styleId="afe">
    <w:name w:val="壹、"/>
    <w:basedOn w:val="a"/>
    <w:rsid w:val="007D3BFC"/>
    <w:pPr>
      <w:keepNext/>
      <w:pageBreakBefore/>
      <w:spacing w:afterLines="50"/>
      <w:ind w:left="201" w:hangingChars="201" w:hanging="201"/>
    </w:pPr>
    <w:rPr>
      <w:rFonts w:ascii="Times New Roman" w:eastAsia="華康中圓體"/>
      <w:kern w:val="0"/>
    </w:rPr>
  </w:style>
  <w:style w:type="paragraph" w:styleId="aff">
    <w:name w:val="TOC Heading"/>
    <w:basedOn w:val="1"/>
    <w:next w:val="a"/>
    <w:uiPriority w:val="39"/>
    <w:unhideWhenUsed/>
    <w:qFormat/>
    <w:rsid w:val="007D3BFC"/>
    <w:pPr>
      <w:keepLines/>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33">
    <w:name w:val="toc 3"/>
    <w:basedOn w:val="a"/>
    <w:next w:val="a"/>
    <w:autoRedefine/>
    <w:uiPriority w:val="39"/>
    <w:unhideWhenUsed/>
    <w:rsid w:val="007D3BFC"/>
    <w:pPr>
      <w:widowControl/>
      <w:spacing w:after="100" w:line="259" w:lineRule="auto"/>
      <w:ind w:left="440"/>
      <w:jc w:val="left"/>
    </w:pPr>
    <w:rPr>
      <w:rFonts w:asciiTheme="minorHAnsi" w:eastAsiaTheme="minorEastAsia" w:hAnsiTheme="minorHAnsi"/>
      <w:kern w:val="0"/>
      <w:sz w:val="22"/>
      <w:szCs w:val="22"/>
    </w:rPr>
  </w:style>
  <w:style w:type="paragraph" w:styleId="4">
    <w:name w:val="toc 4"/>
    <w:basedOn w:val="a"/>
    <w:next w:val="a"/>
    <w:autoRedefine/>
    <w:uiPriority w:val="39"/>
    <w:unhideWhenUsed/>
    <w:rsid w:val="007D3BFC"/>
    <w:pPr>
      <w:ind w:leftChars="600" w:left="1440"/>
      <w:jc w:val="left"/>
    </w:pPr>
    <w:rPr>
      <w:rFonts w:asciiTheme="minorHAnsi" w:eastAsiaTheme="minorEastAsia" w:hAnsiTheme="minorHAnsi" w:cstheme="minorBidi"/>
      <w:szCs w:val="22"/>
    </w:rPr>
  </w:style>
  <w:style w:type="paragraph" w:styleId="5">
    <w:name w:val="toc 5"/>
    <w:basedOn w:val="a"/>
    <w:next w:val="a"/>
    <w:autoRedefine/>
    <w:uiPriority w:val="39"/>
    <w:unhideWhenUsed/>
    <w:rsid w:val="007D3BFC"/>
    <w:pPr>
      <w:ind w:leftChars="800" w:left="1920"/>
      <w:jc w:val="left"/>
    </w:pPr>
    <w:rPr>
      <w:rFonts w:asciiTheme="minorHAnsi" w:eastAsiaTheme="minorEastAsia" w:hAnsiTheme="minorHAnsi" w:cstheme="minorBidi"/>
      <w:szCs w:val="22"/>
    </w:rPr>
  </w:style>
  <w:style w:type="paragraph" w:styleId="6">
    <w:name w:val="toc 6"/>
    <w:basedOn w:val="a"/>
    <w:next w:val="a"/>
    <w:autoRedefine/>
    <w:uiPriority w:val="39"/>
    <w:unhideWhenUsed/>
    <w:rsid w:val="007D3BFC"/>
    <w:pPr>
      <w:ind w:leftChars="1000" w:left="2400"/>
      <w:jc w:val="left"/>
    </w:pPr>
    <w:rPr>
      <w:rFonts w:asciiTheme="minorHAnsi" w:eastAsiaTheme="minorEastAsia" w:hAnsiTheme="minorHAnsi" w:cstheme="minorBidi"/>
      <w:szCs w:val="22"/>
    </w:rPr>
  </w:style>
  <w:style w:type="paragraph" w:styleId="7">
    <w:name w:val="toc 7"/>
    <w:basedOn w:val="a"/>
    <w:next w:val="a"/>
    <w:autoRedefine/>
    <w:uiPriority w:val="39"/>
    <w:unhideWhenUsed/>
    <w:rsid w:val="007D3BFC"/>
    <w:pPr>
      <w:ind w:leftChars="1200" w:left="2880"/>
      <w:jc w:val="left"/>
    </w:pPr>
    <w:rPr>
      <w:rFonts w:asciiTheme="minorHAnsi" w:eastAsiaTheme="minorEastAsia" w:hAnsiTheme="minorHAnsi" w:cstheme="minorBidi"/>
      <w:szCs w:val="22"/>
    </w:rPr>
  </w:style>
  <w:style w:type="paragraph" w:styleId="8">
    <w:name w:val="toc 8"/>
    <w:basedOn w:val="a"/>
    <w:next w:val="a"/>
    <w:autoRedefine/>
    <w:uiPriority w:val="39"/>
    <w:unhideWhenUsed/>
    <w:rsid w:val="007D3BFC"/>
    <w:pPr>
      <w:ind w:leftChars="1400" w:left="3360"/>
      <w:jc w:val="left"/>
    </w:pPr>
    <w:rPr>
      <w:rFonts w:asciiTheme="minorHAnsi" w:eastAsiaTheme="minorEastAsia" w:hAnsiTheme="minorHAnsi" w:cstheme="minorBidi"/>
      <w:szCs w:val="22"/>
    </w:rPr>
  </w:style>
  <w:style w:type="paragraph" w:styleId="9">
    <w:name w:val="toc 9"/>
    <w:basedOn w:val="a"/>
    <w:next w:val="a"/>
    <w:autoRedefine/>
    <w:uiPriority w:val="39"/>
    <w:unhideWhenUsed/>
    <w:rsid w:val="007D3BFC"/>
    <w:pPr>
      <w:ind w:leftChars="1600" w:left="3840"/>
      <w:jc w:val="left"/>
    </w:pPr>
    <w:rPr>
      <w:rFonts w:asciiTheme="minorHAnsi" w:eastAsiaTheme="minorEastAsia" w:hAnsiTheme="minorHAnsi" w:cstheme="minorBidi"/>
      <w:szCs w:val="22"/>
    </w:rPr>
  </w:style>
  <w:style w:type="character" w:customStyle="1" w:styleId="UnresolvedMention">
    <w:name w:val="Unresolved Mention"/>
    <w:basedOn w:val="a0"/>
    <w:uiPriority w:val="99"/>
    <w:semiHidden/>
    <w:unhideWhenUsed/>
    <w:rsid w:val="007D3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78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9022F-9738-42E5-B47E-7F4CC287F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601</Words>
  <Characters>3429</Characters>
  <Application>Microsoft Office Word</Application>
  <DocSecurity>0</DocSecurity>
  <Lines>28</Lines>
  <Paragraphs>8</Paragraphs>
  <ScaleCrop>false</ScaleCrop>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許廷榆</dc:creator>
  <cp:keywords/>
  <dc:description/>
  <cp:lastModifiedBy>tsaat</cp:lastModifiedBy>
  <cp:revision>2</cp:revision>
  <dcterms:created xsi:type="dcterms:W3CDTF">2026-05-22T02:19:00Z</dcterms:created>
  <dcterms:modified xsi:type="dcterms:W3CDTF">2026-05-22T02:19:00Z</dcterms:modified>
</cp:coreProperties>
</file>